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1D" w:rsidRPr="005F351D" w:rsidRDefault="00437098" w:rsidP="00E9629B">
      <w:pPr>
        <w:jc w:val="center"/>
        <w:rPr>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0" locked="0" layoutInCell="1" allowOverlap="1" wp14:anchorId="3BBFE8A6" wp14:editId="4C4CF34F">
                <wp:simplePos x="0" y="0"/>
                <wp:positionH relativeFrom="column">
                  <wp:posOffset>8200000</wp:posOffset>
                </wp:positionH>
                <wp:positionV relativeFrom="paragraph">
                  <wp:posOffset>-361725</wp:posOffset>
                </wp:positionV>
                <wp:extent cx="1098755" cy="567690"/>
                <wp:effectExtent l="0" t="0" r="25400" b="22860"/>
                <wp:wrapNone/>
                <wp:docPr id="1" name="テキスト ボックス 1"/>
                <wp:cNvGraphicFramePr/>
                <a:graphic xmlns:a="http://schemas.openxmlformats.org/drawingml/2006/main">
                  <a:graphicData uri="http://schemas.microsoft.com/office/word/2010/wordprocessingShape">
                    <wps:wsp>
                      <wps:cNvSpPr txBox="1"/>
                      <wps:spPr>
                        <a:xfrm>
                          <a:off x="0" y="0"/>
                          <a:ext cx="1098755" cy="567690"/>
                        </a:xfrm>
                        <a:prstGeom prst="rect">
                          <a:avLst/>
                        </a:prstGeom>
                        <a:solidFill>
                          <a:schemeClr val="lt1"/>
                        </a:solidFill>
                        <a:ln w="6350">
                          <a:solidFill>
                            <a:prstClr val="black">
                              <a:alpha val="0"/>
                            </a:prstClr>
                          </a:solidFill>
                        </a:ln>
                      </wps:spPr>
                      <wps:txbx>
                        <w:txbxContent>
                          <w:p w:rsidR="00437098" w:rsidRDefault="008047F0" w:rsidP="00437098">
                            <w:pPr>
                              <w:spacing w:before="180"/>
                            </w:pPr>
                            <w:r>
                              <w:rPr>
                                <w:rFonts w:hint="eastAsia"/>
                              </w:rPr>
                              <w:t>【資料４－１</w:t>
                            </w:r>
                            <w:bookmarkStart w:id="0" w:name="_GoBack"/>
                            <w:bookmarkEnd w:id="0"/>
                            <w:r w:rsidR="0043709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FE8A6" id="_x0000_t202" coordsize="21600,21600" o:spt="202" path="m,l,21600r21600,l21600,xe">
                <v:stroke joinstyle="miter"/>
                <v:path gradientshapeok="t" o:connecttype="rect"/>
              </v:shapetype>
              <v:shape id="テキスト ボックス 1" o:spid="_x0000_s1026" type="#_x0000_t202" style="position:absolute;left:0;text-align:left;margin-left:645.65pt;margin-top:-28.5pt;width:86.5pt;height:4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" fillcolor="white [3201]" strokeweight=".5pt">
                <v:stroke opacity="0"/>
                <v:textbox>
                  <w:txbxContent>
                    <w:p w:rsidR="00437098" w:rsidRDefault="008047F0" w:rsidP="00437098">
                      <w:pPr>
                        <w:spacing w:before="180"/>
                      </w:pPr>
                      <w:r>
                        <w:rPr>
                          <w:rFonts w:hint="eastAsia"/>
                        </w:rPr>
                        <w:t>【資料４－１</w:t>
                      </w:r>
                      <w:bookmarkStart w:id="1" w:name="_GoBack"/>
                      <w:bookmarkEnd w:id="1"/>
                      <w:r w:rsidR="00437098">
                        <w:rPr>
                          <w:rFonts w:hint="eastAsia"/>
                        </w:rPr>
                        <w:t>】</w:t>
                      </w:r>
                    </w:p>
                  </w:txbxContent>
                </v:textbox>
              </v:shape>
            </w:pict>
          </mc:Fallback>
        </mc:AlternateContent>
      </w:r>
      <w:r w:rsidR="00EC71EE" w:rsidRPr="005F351D">
        <w:rPr>
          <w:rFonts w:hint="eastAsia"/>
          <w:b/>
          <w:sz w:val="24"/>
          <w:szCs w:val="24"/>
        </w:rPr>
        <w:t>東久留米市</w:t>
      </w:r>
      <w:r w:rsidR="0075267E">
        <w:rPr>
          <w:rFonts w:hint="eastAsia"/>
          <w:b/>
          <w:sz w:val="24"/>
          <w:szCs w:val="24"/>
        </w:rPr>
        <w:t>第７期障害福祉計画・第３</w:t>
      </w:r>
      <w:r w:rsidR="005B1395" w:rsidRPr="005F351D">
        <w:rPr>
          <w:rFonts w:hint="eastAsia"/>
          <w:b/>
          <w:sz w:val="24"/>
          <w:szCs w:val="24"/>
        </w:rPr>
        <w:t>期障害児福祉計画</w:t>
      </w:r>
      <w:r w:rsidR="00EC71EE" w:rsidRPr="005F351D">
        <w:rPr>
          <w:rFonts w:hint="eastAsia"/>
          <w:b/>
          <w:sz w:val="24"/>
          <w:szCs w:val="24"/>
        </w:rPr>
        <w:t>（</w:t>
      </w:r>
      <w:r w:rsidR="005F351D" w:rsidRPr="005F351D">
        <w:rPr>
          <w:rFonts w:hint="eastAsia"/>
          <w:b/>
          <w:sz w:val="24"/>
          <w:szCs w:val="24"/>
        </w:rPr>
        <w:t>素</w:t>
      </w:r>
      <w:r w:rsidR="00EC71EE" w:rsidRPr="005F351D">
        <w:rPr>
          <w:rFonts w:hint="eastAsia"/>
          <w:b/>
          <w:sz w:val="24"/>
          <w:szCs w:val="24"/>
        </w:rPr>
        <w:t>案）に対する</w:t>
      </w:r>
    </w:p>
    <w:p w:rsidR="00D3332C" w:rsidRPr="005F351D" w:rsidRDefault="00EC71EE" w:rsidP="00E9629B">
      <w:pPr>
        <w:jc w:val="center"/>
        <w:rPr>
          <w:b/>
          <w:sz w:val="24"/>
          <w:szCs w:val="24"/>
        </w:rPr>
      </w:pPr>
      <w:r w:rsidRPr="005F351D">
        <w:rPr>
          <w:rFonts w:hint="eastAsia"/>
          <w:b/>
          <w:sz w:val="24"/>
          <w:szCs w:val="24"/>
        </w:rPr>
        <w:t>パブリックコメント</w:t>
      </w:r>
    </w:p>
    <w:p w:rsidR="00B032E4" w:rsidRPr="005B1395" w:rsidRDefault="00B032E4" w:rsidP="00E9629B">
      <w:pPr>
        <w:jc w:val="center"/>
        <w:rPr>
          <w:sz w:val="24"/>
          <w:szCs w:val="24"/>
        </w:rPr>
      </w:pPr>
    </w:p>
    <w:p w:rsidR="00B032E4" w:rsidRPr="00E9629B" w:rsidRDefault="00B032E4" w:rsidP="00E9629B">
      <w:pPr>
        <w:jc w:val="center"/>
        <w:rPr>
          <w:sz w:val="24"/>
          <w:szCs w:val="24"/>
        </w:rPr>
      </w:pPr>
      <w:r>
        <w:rPr>
          <w:rFonts w:hint="eastAsia"/>
          <w:sz w:val="24"/>
          <w:szCs w:val="24"/>
        </w:rPr>
        <w:t>パブリックコメント実施結果</w:t>
      </w:r>
    </w:p>
    <w:p w:rsidR="00E9629B" w:rsidRDefault="00E9629B" w:rsidP="00E9629B">
      <w:pPr>
        <w:jc w:val="center"/>
      </w:pPr>
    </w:p>
    <w:p w:rsidR="00E9629B" w:rsidRPr="00ED6F68" w:rsidRDefault="0075267E" w:rsidP="00B433F6">
      <w:pPr>
        <w:ind w:firstLineChars="300" w:firstLine="630"/>
        <w:jc w:val="left"/>
        <w:rPr>
          <w:szCs w:val="21"/>
        </w:rPr>
      </w:pPr>
      <w:r>
        <w:rPr>
          <w:rFonts w:hint="eastAsia"/>
          <w:szCs w:val="21"/>
        </w:rPr>
        <w:t>募集期間：令和５</w:t>
      </w:r>
      <w:r w:rsidR="005B1395">
        <w:rPr>
          <w:rFonts w:hint="eastAsia"/>
          <w:szCs w:val="21"/>
        </w:rPr>
        <w:t>年１２</w:t>
      </w:r>
      <w:r w:rsidR="00EC71EE" w:rsidRPr="00ED6F68">
        <w:rPr>
          <w:rFonts w:hint="eastAsia"/>
          <w:szCs w:val="21"/>
        </w:rPr>
        <w:t>月</w:t>
      </w:r>
      <w:r>
        <w:rPr>
          <w:rFonts w:hint="eastAsia"/>
          <w:szCs w:val="21"/>
        </w:rPr>
        <w:t>４</w:t>
      </w:r>
      <w:r w:rsidR="00EC71EE" w:rsidRPr="00ED6F68">
        <w:rPr>
          <w:rFonts w:hint="eastAsia"/>
          <w:szCs w:val="21"/>
        </w:rPr>
        <w:t>日（</w:t>
      </w:r>
      <w:r>
        <w:rPr>
          <w:rFonts w:hint="eastAsia"/>
          <w:szCs w:val="21"/>
        </w:rPr>
        <w:t>月）～令和５</w:t>
      </w:r>
      <w:r w:rsidR="005B1395">
        <w:rPr>
          <w:rFonts w:hint="eastAsia"/>
          <w:szCs w:val="21"/>
        </w:rPr>
        <w:t>年１２月２５</w:t>
      </w:r>
      <w:r>
        <w:rPr>
          <w:rFonts w:hint="eastAsia"/>
          <w:szCs w:val="21"/>
        </w:rPr>
        <w:t>日（月</w:t>
      </w:r>
      <w:r w:rsidR="00E9629B" w:rsidRPr="00ED6F68">
        <w:rPr>
          <w:rFonts w:hint="eastAsia"/>
          <w:szCs w:val="21"/>
        </w:rPr>
        <w:t>）</w:t>
      </w:r>
    </w:p>
    <w:p w:rsidR="00F72A1F" w:rsidRPr="00ED6F68" w:rsidRDefault="00F72A1F" w:rsidP="00B433F6">
      <w:pPr>
        <w:ind w:firstLineChars="300" w:firstLine="630"/>
        <w:jc w:val="left"/>
        <w:rPr>
          <w:szCs w:val="21"/>
        </w:rPr>
      </w:pPr>
      <w:r w:rsidRPr="00ED6F68">
        <w:rPr>
          <w:rFonts w:hint="eastAsia"/>
          <w:szCs w:val="21"/>
        </w:rPr>
        <w:t>意見提出者数：</w:t>
      </w:r>
      <w:r w:rsidR="005B1395">
        <w:rPr>
          <w:rFonts w:hint="eastAsia"/>
          <w:szCs w:val="21"/>
        </w:rPr>
        <w:t xml:space="preserve">　　</w:t>
      </w:r>
      <w:r w:rsidR="0075267E">
        <w:rPr>
          <w:rFonts w:hint="eastAsia"/>
          <w:szCs w:val="21"/>
        </w:rPr>
        <w:t xml:space="preserve">　</w:t>
      </w:r>
      <w:r w:rsidR="00EB390F">
        <w:rPr>
          <w:rFonts w:hint="eastAsia"/>
          <w:szCs w:val="21"/>
        </w:rPr>
        <w:t>８</w:t>
      </w:r>
      <w:r w:rsidRPr="00ED6F68">
        <w:rPr>
          <w:rFonts w:hint="eastAsia"/>
          <w:szCs w:val="21"/>
        </w:rPr>
        <w:t>人</w:t>
      </w:r>
    </w:p>
    <w:p w:rsidR="00E9629B" w:rsidRPr="00ED6F68" w:rsidRDefault="00F72A1F" w:rsidP="00F72A1F">
      <w:pPr>
        <w:ind w:firstLineChars="300" w:firstLine="630"/>
        <w:jc w:val="left"/>
        <w:rPr>
          <w:szCs w:val="21"/>
        </w:rPr>
      </w:pPr>
      <w:r w:rsidRPr="00ED6F68">
        <w:rPr>
          <w:rFonts w:hint="eastAsia"/>
          <w:szCs w:val="21"/>
        </w:rPr>
        <w:t xml:space="preserve">意　</w:t>
      </w:r>
      <w:r w:rsidRPr="00ED6F68">
        <w:rPr>
          <w:rFonts w:hint="eastAsia"/>
          <w:szCs w:val="21"/>
        </w:rPr>
        <w:t xml:space="preserve"> </w:t>
      </w:r>
      <w:r w:rsidRPr="00ED6F68">
        <w:rPr>
          <w:rFonts w:hint="eastAsia"/>
          <w:szCs w:val="21"/>
        </w:rPr>
        <w:t xml:space="preserve">見　</w:t>
      </w:r>
      <w:r w:rsidRPr="00ED6F68">
        <w:rPr>
          <w:rFonts w:hint="eastAsia"/>
          <w:szCs w:val="21"/>
        </w:rPr>
        <w:t xml:space="preserve"> </w:t>
      </w:r>
      <w:r w:rsidR="00E9629B" w:rsidRPr="00ED6F68">
        <w:rPr>
          <w:rFonts w:hint="eastAsia"/>
          <w:szCs w:val="21"/>
        </w:rPr>
        <w:t>数：</w:t>
      </w:r>
      <w:r w:rsidR="005B1395">
        <w:rPr>
          <w:rFonts w:hint="eastAsia"/>
          <w:szCs w:val="21"/>
        </w:rPr>
        <w:t xml:space="preserve">　　</w:t>
      </w:r>
      <w:r w:rsidR="00437098">
        <w:rPr>
          <w:rFonts w:hint="eastAsia"/>
          <w:szCs w:val="21"/>
        </w:rPr>
        <w:t>２１</w:t>
      </w:r>
      <w:r w:rsidR="00E9629B" w:rsidRPr="00ED6F68">
        <w:rPr>
          <w:rFonts w:hint="eastAsia"/>
          <w:szCs w:val="21"/>
        </w:rPr>
        <w:t>件</w:t>
      </w:r>
    </w:p>
    <w:p w:rsidR="00F72A1F" w:rsidRPr="00ED6F68" w:rsidRDefault="00F72A1F" w:rsidP="00F72A1F">
      <w:pPr>
        <w:ind w:firstLineChars="300" w:firstLine="630"/>
        <w:jc w:val="right"/>
        <w:rPr>
          <w:rFonts w:asciiTheme="minorEastAsia" w:hAnsiTheme="minorEastAsia"/>
          <w:szCs w:val="21"/>
        </w:rPr>
      </w:pPr>
      <w:r w:rsidRPr="00ED6F68">
        <w:rPr>
          <w:rFonts w:asciiTheme="minorEastAsia" w:hAnsiTheme="minorEastAsia" w:hint="eastAsia"/>
          <w:szCs w:val="21"/>
        </w:rPr>
        <w:t>※</w:t>
      </w:r>
      <w:r w:rsidR="00D765A4">
        <w:rPr>
          <w:rFonts w:asciiTheme="minorEastAsia" w:hAnsiTheme="minorEastAsia" w:hint="eastAsia"/>
          <w:szCs w:val="21"/>
        </w:rPr>
        <w:t>頂きました</w:t>
      </w:r>
      <w:r w:rsidRPr="00ED6F68">
        <w:rPr>
          <w:rFonts w:asciiTheme="minorEastAsia" w:hAnsiTheme="minorEastAsia" w:hint="eastAsia"/>
          <w:szCs w:val="21"/>
        </w:rPr>
        <w:t>ご意見は、要約等の上、項目ごとに整理しています。</w:t>
      </w:r>
    </w:p>
    <w:tbl>
      <w:tblPr>
        <w:tblStyle w:val="a3"/>
        <w:tblW w:w="15026" w:type="dxa"/>
        <w:tblInd w:w="-34" w:type="dxa"/>
        <w:tblLook w:val="04A0" w:firstRow="1" w:lastRow="0" w:firstColumn="1" w:lastColumn="0" w:noHBand="0" w:noVBand="1"/>
      </w:tblPr>
      <w:tblGrid>
        <w:gridCol w:w="7372"/>
        <w:gridCol w:w="7654"/>
      </w:tblGrid>
      <w:tr w:rsidR="00F72A1F" w:rsidRPr="00ED6F68" w:rsidTr="00F15A09">
        <w:tc>
          <w:tcPr>
            <w:tcW w:w="7372" w:type="dxa"/>
            <w:shd w:val="clear" w:color="auto" w:fill="FFFF00"/>
          </w:tcPr>
          <w:p w:rsidR="00F72A1F" w:rsidRPr="00ED6F68" w:rsidRDefault="00F72A1F" w:rsidP="00F72A1F">
            <w:pPr>
              <w:jc w:val="center"/>
              <w:rPr>
                <w:rFonts w:asciiTheme="minorEastAsia" w:hAnsiTheme="minorEastAsia"/>
                <w:szCs w:val="21"/>
              </w:rPr>
            </w:pPr>
            <w:r w:rsidRPr="00ED6F68">
              <w:rPr>
                <w:rFonts w:asciiTheme="minorEastAsia" w:hAnsiTheme="minorEastAsia" w:hint="eastAsia"/>
                <w:szCs w:val="21"/>
              </w:rPr>
              <w:t>ご意見の概要</w:t>
            </w:r>
          </w:p>
        </w:tc>
        <w:tc>
          <w:tcPr>
            <w:tcW w:w="7654" w:type="dxa"/>
            <w:shd w:val="clear" w:color="auto" w:fill="FFFF00"/>
          </w:tcPr>
          <w:p w:rsidR="00F72A1F" w:rsidRPr="00ED6F68" w:rsidRDefault="00F72A1F" w:rsidP="00E9629B">
            <w:pPr>
              <w:jc w:val="center"/>
              <w:rPr>
                <w:rFonts w:asciiTheme="minorEastAsia" w:hAnsiTheme="minorEastAsia"/>
                <w:szCs w:val="21"/>
              </w:rPr>
            </w:pPr>
            <w:r w:rsidRPr="00ED6F68">
              <w:rPr>
                <w:rFonts w:asciiTheme="minorEastAsia" w:hAnsiTheme="minorEastAsia" w:hint="eastAsia"/>
                <w:szCs w:val="21"/>
              </w:rPr>
              <w:t>ご意見に対する市の考え方</w:t>
            </w:r>
          </w:p>
        </w:tc>
      </w:tr>
      <w:tr w:rsidR="00F72A1F" w:rsidRPr="00ED6F68" w:rsidTr="00F15A09">
        <w:trPr>
          <w:trHeight w:val="1425"/>
        </w:trPr>
        <w:tc>
          <w:tcPr>
            <w:tcW w:w="7372" w:type="dxa"/>
          </w:tcPr>
          <w:p w:rsidR="005A74AD" w:rsidRPr="00411910" w:rsidRDefault="00634401" w:rsidP="00411910">
            <w:pPr>
              <w:pStyle w:val="a8"/>
              <w:numPr>
                <w:ilvl w:val="0"/>
                <w:numId w:val="3"/>
              </w:numPr>
              <w:ind w:leftChars="0"/>
              <w:rPr>
                <w:rFonts w:asciiTheme="minorEastAsia" w:hAnsiTheme="minorEastAsia"/>
                <w:szCs w:val="21"/>
              </w:rPr>
            </w:pPr>
            <w:r>
              <w:rPr>
                <w:rFonts w:asciiTheme="minorEastAsia" w:hAnsiTheme="minorEastAsia" w:hint="eastAsia"/>
                <w:szCs w:val="21"/>
              </w:rPr>
              <w:t>青年・成人期の余暇活動について　８</w:t>
            </w:r>
            <w:r w:rsidR="005A74AD" w:rsidRPr="00411910">
              <w:rPr>
                <w:rFonts w:asciiTheme="minorEastAsia" w:hAnsiTheme="minorEastAsia" w:hint="eastAsia"/>
                <w:szCs w:val="21"/>
              </w:rPr>
              <w:t>件</w:t>
            </w:r>
          </w:p>
          <w:p w:rsidR="0065227F" w:rsidRDefault="0075267E" w:rsidP="0075267E">
            <w:pPr>
              <w:rPr>
                <w:rFonts w:asciiTheme="minorEastAsia" w:hAnsiTheme="minorEastAsia"/>
                <w:szCs w:val="21"/>
              </w:rPr>
            </w:pPr>
            <w:r>
              <w:rPr>
                <w:rFonts w:asciiTheme="minorEastAsia" w:hAnsiTheme="minorEastAsia" w:hint="eastAsia"/>
                <w:szCs w:val="21"/>
              </w:rPr>
              <w:t>・</w:t>
            </w:r>
            <w:r w:rsidR="00B44C1F">
              <w:rPr>
                <w:rFonts w:asciiTheme="minorEastAsia" w:hAnsiTheme="minorEastAsia" w:hint="eastAsia"/>
                <w:szCs w:val="21"/>
              </w:rPr>
              <w:t>息子は知的障害</w:t>
            </w:r>
            <w:r w:rsidRPr="0075267E">
              <w:rPr>
                <w:rFonts w:asciiTheme="minorEastAsia" w:hAnsiTheme="minorEastAsia" w:hint="eastAsia"/>
                <w:szCs w:val="21"/>
              </w:rPr>
              <w:t>を持っており、1人では何処へも行けません。勿論、会話をするための、言葉も出ません。学童期は充実していた放課後</w:t>
            </w:r>
            <w:r w:rsidR="00B44C1F">
              <w:rPr>
                <w:rFonts w:asciiTheme="minorEastAsia" w:hAnsiTheme="minorEastAsia" w:hint="eastAsia"/>
                <w:szCs w:val="21"/>
              </w:rPr>
              <w:t>等</w:t>
            </w:r>
            <w:r w:rsidRPr="0075267E">
              <w:rPr>
                <w:rFonts w:asciiTheme="minorEastAsia" w:hAnsiTheme="minorEastAsia" w:hint="eastAsia"/>
                <w:szCs w:val="21"/>
              </w:rPr>
              <w:t>デイサービスに平日は毎日通っていた為、私も仕事</w:t>
            </w:r>
            <w:r w:rsidR="00B44C1F">
              <w:rPr>
                <w:rFonts w:asciiTheme="minorEastAsia" w:hAnsiTheme="minorEastAsia" w:hint="eastAsia"/>
                <w:szCs w:val="21"/>
              </w:rPr>
              <w:t>をする事が出来、他の兄弟の学習資金のお金も稼ぐことができました。しかし、学校を卒業するととも</w:t>
            </w:r>
            <w:r w:rsidRPr="0075267E">
              <w:rPr>
                <w:rFonts w:asciiTheme="minorEastAsia" w:hAnsiTheme="minorEastAsia" w:hint="eastAsia"/>
                <w:szCs w:val="21"/>
              </w:rPr>
              <w:t>に</w:t>
            </w:r>
            <w:r w:rsidR="00C806B6">
              <w:rPr>
                <w:rFonts w:asciiTheme="minorEastAsia" w:hAnsiTheme="minorEastAsia" w:hint="eastAsia"/>
                <w:szCs w:val="21"/>
              </w:rPr>
              <w:t>息子の作業所の終わったあとの行ける場所が減り、今後もさらに減るの</w:t>
            </w:r>
            <w:r w:rsidR="00B44C1F">
              <w:rPr>
                <w:rFonts w:asciiTheme="minorEastAsia" w:hAnsiTheme="minorEastAsia" w:hint="eastAsia"/>
                <w:szCs w:val="21"/>
              </w:rPr>
              <w:t>では？と不安があります。卒後の</w:t>
            </w:r>
            <w:r w:rsidRPr="0075267E">
              <w:rPr>
                <w:rFonts w:asciiTheme="minorEastAsia" w:hAnsiTheme="minorEastAsia" w:hint="eastAsia"/>
                <w:szCs w:val="21"/>
              </w:rPr>
              <w:t>作業所後の居場所作りにも力を入れて欲し</w:t>
            </w:r>
            <w:r w:rsidR="001A73DD">
              <w:rPr>
                <w:rFonts w:asciiTheme="minorEastAsia" w:hAnsiTheme="minorEastAsia" w:hint="eastAsia"/>
                <w:szCs w:val="21"/>
              </w:rPr>
              <w:t>い</w:t>
            </w:r>
            <w:r w:rsidRPr="0075267E">
              <w:rPr>
                <w:rFonts w:asciiTheme="minorEastAsia" w:hAnsiTheme="minorEastAsia" w:hint="eastAsia"/>
                <w:szCs w:val="21"/>
              </w:rPr>
              <w:t>です。</w:t>
            </w:r>
          </w:p>
          <w:p w:rsidR="0075267E" w:rsidRDefault="0075267E" w:rsidP="0075267E">
            <w:pPr>
              <w:rPr>
                <w:rFonts w:asciiTheme="minorEastAsia" w:hAnsiTheme="minorEastAsia"/>
                <w:szCs w:val="21"/>
              </w:rPr>
            </w:pPr>
            <w:r>
              <w:rPr>
                <w:rFonts w:asciiTheme="minorEastAsia" w:hAnsiTheme="minorEastAsia" w:hint="eastAsia"/>
                <w:szCs w:val="21"/>
              </w:rPr>
              <w:t>・</w:t>
            </w:r>
            <w:r w:rsidRPr="0075267E">
              <w:rPr>
                <w:rFonts w:asciiTheme="minorEastAsia" w:hAnsiTheme="minorEastAsia" w:hint="eastAsia"/>
                <w:szCs w:val="21"/>
              </w:rPr>
              <w:t>教育機関を卒業してからが長く続きます。東久留米の青年期余暇活動支援としてさいわい</w:t>
            </w:r>
            <w:r w:rsidR="00B44C1F">
              <w:rPr>
                <w:rFonts w:asciiTheme="minorEastAsia" w:hAnsiTheme="minorEastAsia" w:hint="eastAsia"/>
                <w:szCs w:val="21"/>
              </w:rPr>
              <w:t>福祉</w:t>
            </w:r>
            <w:r w:rsidRPr="0075267E">
              <w:rPr>
                <w:rFonts w:asciiTheme="minorEastAsia" w:hAnsiTheme="minorEastAsia" w:hint="eastAsia"/>
                <w:szCs w:val="21"/>
              </w:rPr>
              <w:t>センターの貸出などありがたい施策です。でも足りません。青年期になっても安心できる場で人と関わり、余暇を充実させることは心が動き、能動的な活力を</w:t>
            </w:r>
            <w:r w:rsidR="00B44C1F">
              <w:rPr>
                <w:rFonts w:asciiTheme="minorEastAsia" w:hAnsiTheme="minorEastAsia" w:hint="eastAsia"/>
                <w:szCs w:val="21"/>
              </w:rPr>
              <w:t>生み出し</w:t>
            </w:r>
            <w:r w:rsidRPr="0075267E">
              <w:rPr>
                <w:rFonts w:asciiTheme="minorEastAsia" w:hAnsiTheme="minorEastAsia" w:hint="eastAsia"/>
                <w:szCs w:val="21"/>
              </w:rPr>
              <w:t>、健康寿命を伸ばすことにつながると感じています。市内で厳しい財政状況で青年期余暇就労保障をしている事業所の支援をお願いいたします。また、東京都、国へも現場最前線の市役所として、法の整備、提案を働きかけていただけますよう切にお願いします。</w:t>
            </w:r>
          </w:p>
          <w:p w:rsidR="0075267E" w:rsidRDefault="0075267E" w:rsidP="004F6F20">
            <w:pPr>
              <w:rPr>
                <w:rFonts w:asciiTheme="minorEastAsia" w:hAnsiTheme="minorEastAsia"/>
                <w:szCs w:val="21"/>
              </w:rPr>
            </w:pPr>
            <w:r>
              <w:rPr>
                <w:rFonts w:asciiTheme="minorEastAsia" w:hAnsiTheme="minorEastAsia" w:hint="eastAsia"/>
                <w:szCs w:val="21"/>
              </w:rPr>
              <w:lastRenderedPageBreak/>
              <w:t>・</w:t>
            </w:r>
            <w:r w:rsidRPr="0075267E">
              <w:rPr>
                <w:rFonts w:asciiTheme="minorEastAsia" w:hAnsiTheme="minorEastAsia" w:hint="eastAsia"/>
                <w:szCs w:val="21"/>
              </w:rPr>
              <w:t>知的障がいのある25才の娘の母です。娘達が生きる・過ごす場所の選択肢は、健常者に比べると少ないのが現状です。健常者である私は余暇に、見たいもの、聴きたい音楽、行きたい場所、やりたいこと、会いたい人に会いに行くこと…など</w:t>
            </w:r>
            <w:r w:rsidR="00B44C1F">
              <w:rPr>
                <w:rFonts w:asciiTheme="minorEastAsia" w:hAnsiTheme="minorEastAsia" w:hint="eastAsia"/>
                <w:szCs w:val="21"/>
              </w:rPr>
              <w:t>を選択し、実現しながら過ごしています。一方、娘の余暇はといえば、</w:t>
            </w:r>
            <w:r w:rsidRPr="0075267E">
              <w:rPr>
                <w:rFonts w:asciiTheme="minorEastAsia" w:hAnsiTheme="minorEastAsia" w:hint="eastAsia"/>
                <w:szCs w:val="21"/>
              </w:rPr>
              <w:t>日々更新される情報・様々な刺激・内なる思い…などから自由に選び、行動するのではなく、指を折って数えられるくらいの制度の中から選び、過ごしています。障がいのある娘にとって余暇の場の保証は必須です。ひとりで過ごす余暇は楽しみ方が限られてしまい</w:t>
            </w:r>
            <w:r w:rsidR="005D0DEE">
              <w:rPr>
                <w:rFonts w:asciiTheme="minorEastAsia" w:hAnsiTheme="minorEastAsia" w:hint="eastAsia"/>
                <w:szCs w:val="21"/>
              </w:rPr>
              <w:t>、</w:t>
            </w:r>
            <w:r w:rsidRPr="0075267E">
              <w:rPr>
                <w:rFonts w:asciiTheme="minorEastAsia" w:hAnsiTheme="minorEastAsia" w:hint="eastAsia"/>
                <w:szCs w:val="21"/>
              </w:rPr>
              <w:t>広がりが生まれません。健常者は自ら楽しみに向けて行動しますが、障がいのある娘には、余暇の場と活動の提供という合理的配慮が必要です。青年余暇活動の保証を強く要望します。</w:t>
            </w:r>
          </w:p>
          <w:p w:rsidR="0075267E" w:rsidRDefault="0075267E" w:rsidP="0075267E">
            <w:pPr>
              <w:rPr>
                <w:rFonts w:asciiTheme="minorEastAsia" w:hAnsiTheme="minorEastAsia"/>
                <w:szCs w:val="21"/>
              </w:rPr>
            </w:pPr>
            <w:r>
              <w:rPr>
                <w:rFonts w:asciiTheme="minorEastAsia" w:hAnsiTheme="minorEastAsia" w:hint="eastAsia"/>
                <w:szCs w:val="21"/>
              </w:rPr>
              <w:t>・青年・成人期の余暇活動については、「国や都の動向を注視するとともに調査研究していきます」とのことだが、アンケートやヒアリングで声が寄せられているように、大きなニーズのある分野です。すでに都は制度を実施していると聞きます。調査研究の段階から、早期の実効性のある具体化を望みます。</w:t>
            </w:r>
          </w:p>
          <w:p w:rsidR="0075267E" w:rsidRDefault="0075267E" w:rsidP="0075267E">
            <w:pPr>
              <w:rPr>
                <w:rFonts w:asciiTheme="minorEastAsia" w:hAnsiTheme="minorEastAsia"/>
                <w:szCs w:val="21"/>
              </w:rPr>
            </w:pPr>
            <w:r>
              <w:rPr>
                <w:rFonts w:asciiTheme="minorEastAsia" w:hAnsiTheme="minorEastAsia" w:hint="eastAsia"/>
                <w:szCs w:val="21"/>
              </w:rPr>
              <w:t>・</w:t>
            </w:r>
            <w:r w:rsidRPr="0075267E">
              <w:rPr>
                <w:rFonts w:asciiTheme="minorEastAsia" w:hAnsiTheme="minorEastAsia" w:hint="eastAsia"/>
                <w:szCs w:val="21"/>
              </w:rPr>
              <w:t>計画書</w:t>
            </w:r>
            <w:r w:rsidR="00B44C1F">
              <w:rPr>
                <w:rFonts w:asciiTheme="minorEastAsia" w:hAnsiTheme="minorEastAsia" w:hint="eastAsia"/>
                <w:szCs w:val="21"/>
              </w:rPr>
              <w:t>47ページ</w:t>
            </w:r>
            <w:r w:rsidRPr="0075267E">
              <w:rPr>
                <w:rFonts w:asciiTheme="minorEastAsia" w:hAnsiTheme="minorEastAsia" w:hint="eastAsia"/>
                <w:szCs w:val="21"/>
              </w:rPr>
              <w:t>に「青年・成人期の余暇活動について」とあるが『カコミ』として記述されている。これは第</w:t>
            </w:r>
            <w:r w:rsidR="003C2E81">
              <w:rPr>
                <w:rFonts w:asciiTheme="minorEastAsia" w:hAnsiTheme="minorEastAsia" w:hint="eastAsia"/>
                <w:szCs w:val="21"/>
              </w:rPr>
              <w:t>５</w:t>
            </w:r>
            <w:r w:rsidRPr="0075267E">
              <w:rPr>
                <w:rFonts w:asciiTheme="minorEastAsia" w:hAnsiTheme="minorEastAsia" w:hint="eastAsia"/>
                <w:szCs w:val="21"/>
              </w:rPr>
              <w:t>期からの記載方法で 、計画においてどのような位置づけとされているのか不明であり、法定事業ではないことを理由に市として消極的な側面が伺える。令和元年６月東久留米市議会で趣旨採択された、『青年・成人の障害者が日中活動や就労の終了後に余暇支援活動を行う事業所の取り組みに対して、東久留米市は積極的な支援をめざしてください』の請願結果、同年より市内で青年・成人期の余暇活動を提供する事業者に対し、さいわい福祉センターの施設貸出が開始されたが、週</w:t>
            </w:r>
            <w:r w:rsidR="003C2E81">
              <w:rPr>
                <w:rFonts w:asciiTheme="minorEastAsia" w:hAnsiTheme="minorEastAsia" w:hint="eastAsia"/>
                <w:szCs w:val="21"/>
              </w:rPr>
              <w:t>１</w:t>
            </w:r>
            <w:r w:rsidRPr="0075267E">
              <w:rPr>
                <w:rFonts w:asciiTheme="minorEastAsia" w:hAnsiTheme="minorEastAsia" w:hint="eastAsia"/>
                <w:szCs w:val="21"/>
              </w:rPr>
              <w:t>回の夜間枠</w:t>
            </w:r>
            <w:r w:rsidRPr="0075267E">
              <w:rPr>
                <w:rFonts w:asciiTheme="minorEastAsia" w:hAnsiTheme="minorEastAsia" w:hint="eastAsia"/>
                <w:szCs w:val="21"/>
              </w:rPr>
              <w:lastRenderedPageBreak/>
              <w:t>だけでは本人たちの希望する選択には至っていない。第</w:t>
            </w:r>
            <w:r w:rsidR="00BC5FCC">
              <w:rPr>
                <w:rFonts w:asciiTheme="minorEastAsia" w:hAnsiTheme="minorEastAsia" w:hint="eastAsia"/>
                <w:szCs w:val="21"/>
              </w:rPr>
              <w:t>7</w:t>
            </w:r>
            <w:r w:rsidRPr="0075267E">
              <w:rPr>
                <w:rFonts w:asciiTheme="minorEastAsia" w:hAnsiTheme="minorEastAsia" w:hint="eastAsia"/>
                <w:szCs w:val="21"/>
              </w:rPr>
              <w:t>期においても、青年・成人期の余暇活動について『本人の希望により選択できる活動の場の提供が望まれている』とされており、東久留米市としてもこのような活動に対し、新たに安定した活動の場の提供を確保して欲しい。社会的交流が難しい青年期の障害者本人や放課後が生活の一部となっている学齢期の子どもたち、働く親や高齢の親たちは、一日も早い余暇活動の事業化を願っている。また、集団での活動が円滑に提供できれば余暇・文化・スポーツへ参加する機会は各段に増えることだろう。合理的配慮が義務化される中で、障害があるからという理由で生活の質が低下してしまうことは避けなければならないと感じる。</w:t>
            </w:r>
          </w:p>
          <w:p w:rsidR="00BC5FCC" w:rsidRDefault="00BC5FCC" w:rsidP="0075267E">
            <w:pPr>
              <w:rPr>
                <w:rFonts w:asciiTheme="minorEastAsia" w:hAnsiTheme="minorEastAsia"/>
                <w:szCs w:val="21"/>
              </w:rPr>
            </w:pPr>
            <w:r>
              <w:rPr>
                <w:rFonts w:asciiTheme="minorEastAsia" w:hAnsiTheme="minorEastAsia" w:hint="eastAsia"/>
                <w:szCs w:val="21"/>
              </w:rPr>
              <w:t>・</w:t>
            </w:r>
            <w:r w:rsidRPr="00BC5FCC">
              <w:rPr>
                <w:rFonts w:asciiTheme="minorEastAsia" w:hAnsiTheme="minorEastAsia" w:hint="eastAsia"/>
                <w:szCs w:val="21"/>
              </w:rPr>
              <w:t>私たちの娘はダウン症で重度の知的障害を持っています。特別支援学校からの放課後</w:t>
            </w:r>
            <w:r w:rsidR="005D0DEE">
              <w:rPr>
                <w:rFonts w:asciiTheme="minorEastAsia" w:hAnsiTheme="minorEastAsia" w:hint="eastAsia"/>
                <w:szCs w:val="21"/>
              </w:rPr>
              <w:t>等デイ</w:t>
            </w:r>
            <w:r w:rsidRPr="00BC5FCC">
              <w:rPr>
                <w:rFonts w:asciiTheme="minorEastAsia" w:hAnsiTheme="minorEastAsia" w:hint="eastAsia"/>
                <w:szCs w:val="21"/>
              </w:rPr>
              <w:t>サービスの恩恵を受けていました。卒後はこのサービスを受ける事ができず</w:t>
            </w:r>
            <w:r w:rsidR="00C806B6">
              <w:rPr>
                <w:rFonts w:asciiTheme="minorEastAsia" w:hAnsiTheme="minorEastAsia" w:hint="eastAsia"/>
                <w:szCs w:val="21"/>
              </w:rPr>
              <w:t>、</w:t>
            </w:r>
            <w:r w:rsidRPr="00BC5FCC">
              <w:rPr>
                <w:rFonts w:asciiTheme="minorEastAsia" w:hAnsiTheme="minorEastAsia" w:hint="eastAsia"/>
                <w:szCs w:val="21"/>
              </w:rPr>
              <w:t>もしかるがも青年部がなかったら親の常勤にせよパートにせよ成り立ちませんでした。兄弟姉妹も学生のうちは障害のある兄弟姉妹のケアしてくれますが社会人となるとそうはいきません。支援学校卒後で誰もが一人で留守番できる訳ではありません。今年の初めに思いがけなくグループホーム入所が決まりました。待つこと16年でした。生活介護の施設もグループホームも不足しています。障害のある子供を抱える親たちが卒後も安心して働けるようにご配慮をお願いします。</w:t>
            </w:r>
          </w:p>
          <w:p w:rsidR="00A87F5E" w:rsidRPr="00A87F5E" w:rsidRDefault="00A87F5E" w:rsidP="00A87F5E">
            <w:pPr>
              <w:rPr>
                <w:rFonts w:asciiTheme="minorEastAsia" w:hAnsiTheme="minorEastAsia"/>
                <w:szCs w:val="21"/>
              </w:rPr>
            </w:pPr>
            <w:r>
              <w:rPr>
                <w:rFonts w:asciiTheme="minorEastAsia" w:hAnsiTheme="minorEastAsia" w:hint="eastAsia"/>
                <w:szCs w:val="21"/>
              </w:rPr>
              <w:t>・</w:t>
            </w:r>
            <w:r w:rsidRPr="00A87F5E">
              <w:rPr>
                <w:rFonts w:asciiTheme="minorEastAsia" w:hAnsiTheme="minorEastAsia" w:hint="eastAsia"/>
                <w:szCs w:val="21"/>
              </w:rPr>
              <w:t>18歳以下は放課後</w:t>
            </w:r>
            <w:r w:rsidR="003C2E81">
              <w:rPr>
                <w:rFonts w:asciiTheme="minorEastAsia" w:hAnsiTheme="minorEastAsia" w:hint="eastAsia"/>
                <w:szCs w:val="21"/>
              </w:rPr>
              <w:t>等</w:t>
            </w:r>
            <w:r w:rsidRPr="00A87F5E">
              <w:rPr>
                <w:rFonts w:asciiTheme="minorEastAsia" w:hAnsiTheme="minorEastAsia" w:hint="eastAsia"/>
                <w:szCs w:val="21"/>
              </w:rPr>
              <w:t>デイサービスの利用者が多く、内容も充実しています。特</w:t>
            </w:r>
            <w:r w:rsidR="00C806B6">
              <w:rPr>
                <w:rFonts w:asciiTheme="minorEastAsia" w:hAnsiTheme="minorEastAsia" w:hint="eastAsia"/>
                <w:szCs w:val="21"/>
              </w:rPr>
              <w:t>に両親の就労環境</w:t>
            </w:r>
            <w:r w:rsidRPr="00A87F5E">
              <w:rPr>
                <w:rFonts w:asciiTheme="minorEastAsia" w:hAnsiTheme="minorEastAsia" w:hint="eastAsia"/>
                <w:szCs w:val="21"/>
              </w:rPr>
              <w:t>が確保されていますが、18歳で高等部を卒業すると</w:t>
            </w:r>
            <w:r w:rsidR="005D0DEE">
              <w:rPr>
                <w:rFonts w:asciiTheme="minorEastAsia" w:hAnsiTheme="minorEastAsia" w:hint="eastAsia"/>
                <w:szCs w:val="21"/>
              </w:rPr>
              <w:t>４</w:t>
            </w:r>
            <w:r w:rsidRPr="00A87F5E">
              <w:rPr>
                <w:rFonts w:asciiTheme="minorEastAsia" w:hAnsiTheme="minorEastAsia" w:hint="eastAsia"/>
                <w:szCs w:val="21"/>
              </w:rPr>
              <w:t>時ごろに作業所等が終わるため両親のどちらかが非正規の労働環境にならざる</w:t>
            </w:r>
            <w:r w:rsidR="00481132">
              <w:rPr>
                <w:rFonts w:asciiTheme="minorEastAsia" w:hAnsiTheme="minorEastAsia" w:hint="eastAsia"/>
                <w:szCs w:val="21"/>
              </w:rPr>
              <w:t>を</w:t>
            </w:r>
            <w:r w:rsidRPr="00A87F5E">
              <w:rPr>
                <w:rFonts w:asciiTheme="minorEastAsia" w:hAnsiTheme="minorEastAsia" w:hint="eastAsia"/>
                <w:szCs w:val="21"/>
              </w:rPr>
              <w:t>えません。青年・成人たちも作業所の後の活動が保証されず、テレビやゲーム等の時間が増え、運動不足や過食等の生活習慣の悪化が心配されます。</w:t>
            </w:r>
          </w:p>
          <w:p w:rsidR="00A87F5E" w:rsidRDefault="00A87F5E" w:rsidP="00A87F5E">
            <w:pPr>
              <w:rPr>
                <w:rFonts w:asciiTheme="minorEastAsia" w:hAnsiTheme="minorEastAsia"/>
                <w:szCs w:val="21"/>
              </w:rPr>
            </w:pPr>
            <w:r w:rsidRPr="00A87F5E">
              <w:rPr>
                <w:rFonts w:asciiTheme="minorEastAsia" w:hAnsiTheme="minorEastAsia" w:hint="eastAsia"/>
                <w:szCs w:val="21"/>
              </w:rPr>
              <w:lastRenderedPageBreak/>
              <w:t>このため余暇支援等の制度の充実が望まれ、５期、</w:t>
            </w:r>
            <w:r w:rsidR="005D0DEE">
              <w:rPr>
                <w:rFonts w:asciiTheme="minorEastAsia" w:hAnsiTheme="minorEastAsia" w:hint="eastAsia"/>
                <w:szCs w:val="21"/>
              </w:rPr>
              <w:t>６</w:t>
            </w:r>
            <w:r w:rsidRPr="00A87F5E">
              <w:rPr>
                <w:rFonts w:asciiTheme="minorEastAsia" w:hAnsiTheme="minorEastAsia" w:hint="eastAsia"/>
                <w:szCs w:val="21"/>
              </w:rPr>
              <w:t>期にも研究計画として特記されていますが具体的な計画が実施されないでいます。また、第</w:t>
            </w:r>
            <w:r w:rsidR="0056139E">
              <w:rPr>
                <w:rFonts w:asciiTheme="minorEastAsia" w:hAnsiTheme="minorEastAsia" w:hint="eastAsia"/>
                <w:szCs w:val="21"/>
              </w:rPr>
              <w:t>９</w:t>
            </w:r>
            <w:r w:rsidRPr="00A87F5E">
              <w:rPr>
                <w:rFonts w:asciiTheme="minorEastAsia" w:hAnsiTheme="minorEastAsia" w:hint="eastAsia"/>
                <w:szCs w:val="21"/>
              </w:rPr>
              <w:t>期高齢者福祉計画・介護保険事業計画でも障害者計画と一体的に行う余暇支援を行うことにより、６５歳健康寿命を伸ばして行く可能性があると思います。これにより福祉人材の確保や、高齢者の活動する場を増やすことにより、介護保険や医療保険を使う人が少なくなり、安定した東久留米市の福祉・医療基盤が保たれると考えられます。このためには、東久留米の自然環境と社会環境を改善して行く必要があります。自然環境は東久留米市の特徴である緑と水を大切にしてゆくことです。また、この自然環境を市民が十分堪能できるように水資源の保全や道路や公園の環境整備、そして安くておいしい野菜を育てる農業の支援をして行く必要があります。社会環境は人との繋がりを豊かにして行く事が必要です。その為には公共施設の活用の良さを進めて行き、市民が利用しやすい様に利用料金を安く（又は無料）にして行く必要があります。また、北欧では多くの都市で行われているように余暇支援を全市民に行うことが必要です。これは、障害がある人もない人も平等に受けられるように余暇支援条</w:t>
            </w:r>
            <w:r w:rsidR="001A73DD">
              <w:rPr>
                <w:rFonts w:asciiTheme="minorEastAsia" w:hAnsiTheme="minorEastAsia" w:hint="eastAsia"/>
                <w:szCs w:val="21"/>
              </w:rPr>
              <w:t>例</w:t>
            </w:r>
            <w:r w:rsidRPr="00A87F5E">
              <w:rPr>
                <w:rFonts w:asciiTheme="minorEastAsia" w:hAnsiTheme="minorEastAsia" w:hint="eastAsia"/>
                <w:szCs w:val="21"/>
              </w:rPr>
              <w:t>を市で制定して、これを東京都や他の都市でも広げられるような良い制度を作る必要があります。</w:t>
            </w:r>
          </w:p>
          <w:p w:rsidR="00A87F5E" w:rsidRPr="0075267E" w:rsidRDefault="00A87F5E" w:rsidP="001A73DD">
            <w:pPr>
              <w:rPr>
                <w:rFonts w:asciiTheme="minorEastAsia" w:hAnsiTheme="minorEastAsia"/>
                <w:szCs w:val="21"/>
              </w:rPr>
            </w:pPr>
            <w:r>
              <w:rPr>
                <w:rFonts w:asciiTheme="minorEastAsia" w:hAnsiTheme="minorEastAsia" w:hint="eastAsia"/>
                <w:szCs w:val="21"/>
              </w:rPr>
              <w:t>・「かるがも青年部」は現在公的助成、補助などがなく法人と親の自己負担で運営されています。再三障害福祉課にもお願いしているのですが、助成金、補助金は実現していません。今回の計画でも余暇活動の意義には触れられているものの、私たちの願いがいまだ反映されておりません。「かるがも」は創設当時も制度がなく全額親の負担で運営せざるを得ませんでした。しかし、東京都の補助が実現し、今では障害児学童は国の制度となっています。青年部活動も国会で取り上げられ、当時の厚労大臣も施策の必要性を認めていま</w:t>
            </w:r>
            <w:r>
              <w:rPr>
                <w:rFonts w:asciiTheme="minorEastAsia" w:hAnsiTheme="minorEastAsia" w:hint="eastAsia"/>
                <w:szCs w:val="21"/>
              </w:rPr>
              <w:lastRenderedPageBreak/>
              <w:t>す。現在利用している機械振興財団の施設も取り壊される予定で青年部も来年には移転予定です。これからも学童部を卒業する子どもが増え、現在すでに青年部所属者が学童部</w:t>
            </w:r>
            <w:r w:rsidR="003C58C5">
              <w:rPr>
                <w:rFonts w:asciiTheme="minorEastAsia" w:hAnsiTheme="minorEastAsia" w:hint="eastAsia"/>
                <w:szCs w:val="21"/>
              </w:rPr>
              <w:t>所属者</w:t>
            </w:r>
            <w:r>
              <w:rPr>
                <w:rFonts w:asciiTheme="minorEastAsia" w:hAnsiTheme="minorEastAsia" w:hint="eastAsia"/>
                <w:szCs w:val="21"/>
              </w:rPr>
              <w:t>を</w:t>
            </w:r>
            <w:r w:rsidR="00967025">
              <w:rPr>
                <w:rFonts w:asciiTheme="minorEastAsia" w:hAnsiTheme="minorEastAsia" w:hint="eastAsia"/>
                <w:szCs w:val="21"/>
              </w:rPr>
              <w:t>上</w:t>
            </w:r>
            <w:r>
              <w:rPr>
                <w:rFonts w:asciiTheme="minorEastAsia" w:hAnsiTheme="minorEastAsia" w:hint="eastAsia"/>
                <w:szCs w:val="21"/>
              </w:rPr>
              <w:t>回っています。待ったなしで公的助成が必要です。</w:t>
            </w:r>
            <w:r w:rsidR="00F446D0">
              <w:rPr>
                <w:rFonts w:asciiTheme="minorEastAsia" w:hAnsiTheme="minorEastAsia" w:hint="eastAsia"/>
                <w:szCs w:val="21"/>
              </w:rPr>
              <w:t>東京都も包括補助事業の適用を認めているのですから、一日も早く東久留米市としても事業化いただけるよう、また福祉計画に年度を定めて記載いただくよう要望します。</w:t>
            </w:r>
          </w:p>
        </w:tc>
        <w:tc>
          <w:tcPr>
            <w:tcW w:w="7654" w:type="dxa"/>
          </w:tcPr>
          <w:p w:rsidR="00451628" w:rsidRDefault="00AE5D92" w:rsidP="00226D28">
            <w:pPr>
              <w:jc w:val="left"/>
              <w:rPr>
                <w:rFonts w:asciiTheme="minorEastAsia" w:hAnsiTheme="minorEastAsia"/>
                <w:szCs w:val="21"/>
              </w:rPr>
            </w:pPr>
            <w:r w:rsidRPr="00AE5D92">
              <w:rPr>
                <w:rFonts w:asciiTheme="minorEastAsia" w:hAnsiTheme="minorEastAsia" w:hint="eastAsia"/>
                <w:szCs w:val="21"/>
              </w:rPr>
              <w:lastRenderedPageBreak/>
              <w:t>・</w:t>
            </w:r>
            <w:r w:rsidR="0027412E" w:rsidRPr="0027412E">
              <w:rPr>
                <w:rFonts w:asciiTheme="minorEastAsia" w:hAnsiTheme="minorEastAsia" w:hint="eastAsia"/>
                <w:szCs w:val="21"/>
              </w:rPr>
              <w:t>青年・成人期の余暇活動の支援は、法定の事業として実施されて</w:t>
            </w:r>
            <w:r w:rsidR="0027412E">
              <w:rPr>
                <w:rFonts w:asciiTheme="minorEastAsia" w:hAnsiTheme="minorEastAsia" w:hint="eastAsia"/>
                <w:szCs w:val="21"/>
              </w:rPr>
              <w:t>おらず、国の障害福祉計画・障害児福祉計画策定に係る指針である</w:t>
            </w:r>
            <w:r w:rsidR="0027412E" w:rsidRPr="0027412E">
              <w:rPr>
                <w:rFonts w:asciiTheme="minorEastAsia" w:hAnsiTheme="minorEastAsia" w:hint="eastAsia"/>
                <w:szCs w:val="21"/>
              </w:rPr>
              <w:t>「障害福祉サービス等及び障害児通所支援等の円滑な実施を確保するための基本的な指針」においても記載を求められておりません。一方で、本市におきましては、障害福祉計画について地域自立支援協議会で協議することとしており、同協議会において、青年・成人期の余暇活動の支援は、生涯学習的な側面からの交流の場づくりとすべき、障害のある青年・成人と生活する親の就労保障という側面からの支援に軸足を置くべき等様々なご意見があり、事業として行う際の捉えられ方も様々といった状況であったことから、障害福祉計画では現在のような位置づけとなっております。青年・成人期の余暇活動の支援が制度化されていない現状につきましては、余暇活動に対する事業であることから、福祉サービスとして給付の対象となっておらず、その担い手の確保や事業の立ち上げは、官民問わず難しい状況であると認識しております。現在、青年・成人期の余暇活動支援事業は、東京都の障害者施策推進区市町村包括</w:t>
            </w:r>
            <w:r w:rsidR="0027412E">
              <w:rPr>
                <w:rFonts w:asciiTheme="minorEastAsia" w:hAnsiTheme="minorEastAsia" w:hint="eastAsia"/>
                <w:szCs w:val="21"/>
              </w:rPr>
              <w:t>補助事業のメニューの一つとさ</w:t>
            </w:r>
            <w:r w:rsidR="0027412E">
              <w:rPr>
                <w:rFonts w:asciiTheme="minorEastAsia" w:hAnsiTheme="minorEastAsia" w:hint="eastAsia"/>
                <w:szCs w:val="21"/>
              </w:rPr>
              <w:lastRenderedPageBreak/>
              <w:t>れてはおりますが、市負担があり、本市の財政状況に</w:t>
            </w:r>
            <w:r w:rsidR="0027412E" w:rsidRPr="0027412E">
              <w:rPr>
                <w:rFonts w:asciiTheme="minorEastAsia" w:hAnsiTheme="minorEastAsia" w:hint="eastAsia"/>
                <w:szCs w:val="21"/>
              </w:rPr>
              <w:t>鑑みますと厳しい状況と認識しており、今後の国の制度改正等の動向にも注視していく必要があるものと考えております。こうしたことから、市長会を通じ、青年・成人期の余暇活動</w:t>
            </w:r>
            <w:r w:rsidR="00226D28">
              <w:rPr>
                <w:rFonts w:asciiTheme="minorEastAsia" w:hAnsiTheme="minorEastAsia" w:hint="eastAsia"/>
                <w:szCs w:val="21"/>
              </w:rPr>
              <w:t>に関する支援について東京都へ補助の拡充を求める要望を行っており</w:t>
            </w:r>
            <w:r w:rsidR="0027412E" w:rsidRPr="0027412E">
              <w:rPr>
                <w:rFonts w:asciiTheme="minorEastAsia" w:hAnsiTheme="minorEastAsia" w:hint="eastAsia"/>
                <w:szCs w:val="21"/>
              </w:rPr>
              <w:t>ます。</w:t>
            </w:r>
            <w:r w:rsidRPr="00AE5D92">
              <w:rPr>
                <w:rFonts w:asciiTheme="minorEastAsia" w:hAnsiTheme="minorEastAsia" w:hint="eastAsia"/>
                <w:szCs w:val="21"/>
              </w:rPr>
              <w:t>市の状況としましては、記載のとおり、令和元年度より余暇活動に関する支援を提供する事業</w:t>
            </w:r>
            <w:r w:rsidR="0027412E">
              <w:rPr>
                <w:rFonts w:asciiTheme="minorEastAsia" w:hAnsiTheme="minorEastAsia" w:hint="eastAsia"/>
                <w:szCs w:val="21"/>
              </w:rPr>
              <w:t>者に対し、活動の場としてさいわい福祉センターの施設貸出を行って</w:t>
            </w:r>
            <w:r w:rsidRPr="00AE5D92">
              <w:rPr>
                <w:rFonts w:asciiTheme="minorEastAsia" w:hAnsiTheme="minorEastAsia" w:hint="eastAsia"/>
                <w:szCs w:val="21"/>
              </w:rPr>
              <w:t>お</w:t>
            </w:r>
            <w:r w:rsidR="00226D28">
              <w:rPr>
                <w:rFonts w:asciiTheme="minorEastAsia" w:hAnsiTheme="minorEastAsia" w:hint="eastAsia"/>
                <w:szCs w:val="21"/>
              </w:rPr>
              <w:t>ります。また、従来さいわい福祉センターにおいて実施しておりますさをり織り講座やリズム体操のほか、生涯学習に関する事業として</w:t>
            </w:r>
            <w:r w:rsidRPr="00AE5D92">
              <w:rPr>
                <w:rFonts w:asciiTheme="minorEastAsia" w:hAnsiTheme="minorEastAsia" w:hint="eastAsia"/>
                <w:szCs w:val="21"/>
              </w:rPr>
              <w:t>障害者青年教室「ひばり学級」を開催しているところです。</w:t>
            </w:r>
            <w:r w:rsidR="0027412E">
              <w:rPr>
                <w:rFonts w:asciiTheme="minorEastAsia" w:hAnsiTheme="minorEastAsia" w:hint="eastAsia"/>
                <w:szCs w:val="21"/>
              </w:rPr>
              <w:t>施設貸出に関しましては、さいわい福祉センター及び現在支援を提供する事業者と調整を行い、ホールの貸出し日数の増加について検討するとともに、</w:t>
            </w:r>
            <w:r w:rsidR="00226D28" w:rsidRPr="00226D28">
              <w:rPr>
                <w:rFonts w:asciiTheme="minorEastAsia" w:hAnsiTheme="minorEastAsia" w:hint="eastAsia"/>
                <w:szCs w:val="21"/>
              </w:rPr>
              <w:t>新たな活動の場の確保についても模索しています。</w:t>
            </w:r>
            <w:r w:rsidR="00226D28">
              <w:rPr>
                <w:rFonts w:asciiTheme="minorEastAsia" w:hAnsiTheme="minorEastAsia" w:hint="eastAsia"/>
                <w:szCs w:val="21"/>
              </w:rPr>
              <w:t>また、本市における青年・成人期の余暇活動に</w:t>
            </w:r>
            <w:r w:rsidR="00481132">
              <w:rPr>
                <w:rFonts w:asciiTheme="minorEastAsia" w:hAnsiTheme="minorEastAsia" w:hint="eastAsia"/>
                <w:szCs w:val="21"/>
              </w:rPr>
              <w:t>つきましては</w:t>
            </w:r>
            <w:r w:rsidR="00226D28">
              <w:rPr>
                <w:rFonts w:asciiTheme="minorEastAsia" w:hAnsiTheme="minorEastAsia" w:hint="eastAsia"/>
                <w:szCs w:val="21"/>
              </w:rPr>
              <w:t>、</w:t>
            </w:r>
            <w:r w:rsidR="00226D28" w:rsidRPr="00226D28">
              <w:rPr>
                <w:rFonts w:asciiTheme="minorEastAsia" w:hAnsiTheme="minorEastAsia" w:hint="eastAsia"/>
                <w:szCs w:val="21"/>
              </w:rPr>
              <w:t>生涯学習や地域生活支援拠点の考え方を踏まえ、また、地域活動支援センター事業や移動支援事業、日中一時支援事業など現在実施している事業の活用も含め、地域自</w:t>
            </w:r>
            <w:r w:rsidR="00226D28">
              <w:rPr>
                <w:rFonts w:asciiTheme="minorEastAsia" w:hAnsiTheme="minorEastAsia" w:hint="eastAsia"/>
                <w:szCs w:val="21"/>
              </w:rPr>
              <w:t>立支援協議会において調査研究を行ってまいります</w:t>
            </w:r>
            <w:r w:rsidR="00226D28" w:rsidRPr="00226D28">
              <w:rPr>
                <w:rFonts w:asciiTheme="minorEastAsia" w:hAnsiTheme="minorEastAsia" w:hint="eastAsia"/>
                <w:szCs w:val="21"/>
              </w:rPr>
              <w:t>。</w:t>
            </w:r>
          </w:p>
          <w:p w:rsidR="00226D28" w:rsidRPr="00451628" w:rsidRDefault="00226D28" w:rsidP="00226D28">
            <w:pPr>
              <w:jc w:val="left"/>
              <w:rPr>
                <w:rFonts w:asciiTheme="minorEastAsia" w:hAnsiTheme="minorEastAsia"/>
                <w:szCs w:val="21"/>
              </w:rPr>
            </w:pPr>
            <w:r>
              <w:rPr>
                <w:rFonts w:asciiTheme="minorEastAsia" w:hAnsiTheme="minorEastAsia" w:hint="eastAsia"/>
                <w:szCs w:val="21"/>
              </w:rPr>
              <w:t>・</w:t>
            </w:r>
            <w:r w:rsidRPr="00226D28">
              <w:rPr>
                <w:rFonts w:asciiTheme="minorEastAsia" w:hAnsiTheme="minorEastAsia" w:hint="eastAsia"/>
                <w:szCs w:val="21"/>
              </w:rPr>
              <w:t>水と緑を守り育てる環境づくりに関しては「東久留米市第二次環境基本計画」（計画期間：平成28年度～令和7年度）、都市農業の振興に関しては「東久留米市農業振興計画」（計画期間：平成28年度～令和7年度）に基づき、施策を推進しています。</w:t>
            </w:r>
            <w:r>
              <w:rPr>
                <w:rFonts w:asciiTheme="minorEastAsia" w:hAnsiTheme="minorEastAsia" w:hint="eastAsia"/>
                <w:szCs w:val="21"/>
              </w:rPr>
              <w:t>また、</w:t>
            </w:r>
            <w:r w:rsidRPr="00226D28">
              <w:rPr>
                <w:rFonts w:asciiTheme="minorEastAsia" w:hAnsiTheme="minorEastAsia" w:hint="eastAsia"/>
                <w:szCs w:val="21"/>
              </w:rPr>
              <w:t>公共施設の利用は義務教育や公園、道路等と異なり、行政サービスの中でも高次・選択的サービスで私益性が高いものであることから、原則として受益者負担とすることが妥当であると考えます。また具体的な使用料については、個々の公共施設の性質やサービスの供給に要する費用等を検討の上、各施設の設置に係る条例により個別に定められています。なお、余暇支援条例の制定についてはご意見として承り、今後の検討の参考とさせてい</w:t>
            </w:r>
            <w:r w:rsidRPr="00226D28">
              <w:rPr>
                <w:rFonts w:asciiTheme="minorEastAsia" w:hAnsiTheme="minorEastAsia" w:hint="eastAsia"/>
                <w:szCs w:val="21"/>
              </w:rPr>
              <w:lastRenderedPageBreak/>
              <w:t>ただきます。</w:t>
            </w:r>
          </w:p>
        </w:tc>
      </w:tr>
      <w:tr w:rsidR="00F72A1F" w:rsidRPr="00ED6F68" w:rsidTr="00F15A09">
        <w:trPr>
          <w:trHeight w:val="1425"/>
        </w:trPr>
        <w:tc>
          <w:tcPr>
            <w:tcW w:w="7372" w:type="dxa"/>
          </w:tcPr>
          <w:p w:rsidR="00012D97" w:rsidRDefault="004714BF" w:rsidP="00C11F0C">
            <w:pPr>
              <w:rPr>
                <w:sz w:val="20"/>
                <w:szCs w:val="20"/>
              </w:rPr>
            </w:pPr>
            <w:r>
              <w:rPr>
                <w:rFonts w:hint="eastAsia"/>
                <w:sz w:val="20"/>
                <w:szCs w:val="20"/>
              </w:rPr>
              <w:lastRenderedPageBreak/>
              <w:t>２．</w:t>
            </w:r>
            <w:r w:rsidR="005A74AD">
              <w:rPr>
                <w:rFonts w:hint="eastAsia"/>
                <w:sz w:val="20"/>
                <w:szCs w:val="20"/>
              </w:rPr>
              <w:t>アンケート</w:t>
            </w:r>
            <w:r w:rsidR="00FA469D">
              <w:rPr>
                <w:rFonts w:hint="eastAsia"/>
                <w:sz w:val="20"/>
                <w:szCs w:val="20"/>
              </w:rPr>
              <w:t>・ヒアリング</w:t>
            </w:r>
            <w:r w:rsidR="005A74AD">
              <w:rPr>
                <w:rFonts w:hint="eastAsia"/>
                <w:sz w:val="20"/>
                <w:szCs w:val="20"/>
              </w:rPr>
              <w:t>について</w:t>
            </w:r>
            <w:r w:rsidR="00FA469D">
              <w:rPr>
                <w:rFonts w:hint="eastAsia"/>
                <w:sz w:val="20"/>
                <w:szCs w:val="20"/>
              </w:rPr>
              <w:t xml:space="preserve">　４件</w:t>
            </w:r>
            <w:r>
              <w:rPr>
                <w:sz w:val="20"/>
                <w:szCs w:val="20"/>
              </w:rPr>
              <w:br/>
            </w:r>
            <w:r w:rsidR="00012D97">
              <w:rPr>
                <w:rFonts w:hint="eastAsia"/>
                <w:sz w:val="20"/>
                <w:szCs w:val="20"/>
              </w:rPr>
              <w:t>・アンケートとヒアリングは、当事者のニーズや支援者の実情をつかみ、施策策定に必要な根拠となる重要なものです。「私たちを抜きに私たちのことを決めないで」の障害者権利条約の精神にもとづく必須の事項です。</w:t>
            </w:r>
            <w:r w:rsidR="002B17EB">
              <w:rPr>
                <w:rFonts w:hint="eastAsia"/>
                <w:sz w:val="20"/>
                <w:szCs w:val="20"/>
              </w:rPr>
              <w:t>ぜひ、アンケートとヒアリングが計画とその実施に反映されることを望みます。そして、反映された結果を明確な形で</w:t>
            </w:r>
            <w:r w:rsidR="002B17EB" w:rsidRPr="002B17EB">
              <w:rPr>
                <w:rFonts w:hint="eastAsia"/>
                <w:sz w:val="20"/>
                <w:szCs w:val="20"/>
              </w:rPr>
              <w:t>当事者・家族・当事者団体・事業所</w:t>
            </w:r>
            <w:r w:rsidR="002B17EB">
              <w:rPr>
                <w:rFonts w:hint="eastAsia"/>
                <w:sz w:val="20"/>
                <w:szCs w:val="20"/>
              </w:rPr>
              <w:t>に返すのは、市の役割だと考えます。</w:t>
            </w:r>
          </w:p>
          <w:p w:rsidR="00C11F0C" w:rsidRPr="00C11F0C" w:rsidRDefault="00C11F0C" w:rsidP="00C11F0C">
            <w:pPr>
              <w:rPr>
                <w:sz w:val="20"/>
                <w:szCs w:val="20"/>
              </w:rPr>
            </w:pPr>
            <w:r w:rsidRPr="00C11F0C">
              <w:rPr>
                <w:rFonts w:hint="eastAsia"/>
                <w:sz w:val="20"/>
                <w:szCs w:val="20"/>
              </w:rPr>
              <w:t>・青年・成人期の余暇活動に特化した質問を当事者及び保護者にして欲しい</w:t>
            </w:r>
          </w:p>
          <w:p w:rsidR="00715B4A" w:rsidRPr="00FA469D" w:rsidRDefault="00C11F0C" w:rsidP="00C11F0C">
            <w:pPr>
              <w:rPr>
                <w:sz w:val="20"/>
                <w:szCs w:val="20"/>
              </w:rPr>
            </w:pPr>
            <w:r w:rsidRPr="00C11F0C">
              <w:rPr>
                <w:rFonts w:hint="eastAsia"/>
                <w:sz w:val="20"/>
                <w:szCs w:val="20"/>
              </w:rPr>
              <w:t>市行政で重点的に取り組むべきと思う施策（</w:t>
            </w:r>
            <w:r w:rsidR="003C58C5">
              <w:rPr>
                <w:rFonts w:hint="eastAsia"/>
                <w:sz w:val="20"/>
                <w:szCs w:val="20"/>
              </w:rPr>
              <w:t>81</w:t>
            </w:r>
            <w:r w:rsidR="003C58C5">
              <w:rPr>
                <w:rFonts w:hint="eastAsia"/>
                <w:sz w:val="20"/>
                <w:szCs w:val="20"/>
              </w:rPr>
              <w:t>ページ</w:t>
            </w:r>
            <w:r w:rsidRPr="00C11F0C">
              <w:rPr>
                <w:rFonts w:hint="eastAsia"/>
                <w:sz w:val="20"/>
                <w:szCs w:val="20"/>
              </w:rPr>
              <w:t>）の上位は障害者の就労支援の充実が占めているが、生活実態がかかった内容と成人期の余暇活動の場づくりが同じ設問項目であることに疑問を抱く。行政の役割として必要最低限充実させていくべき普遍的なものと、余暇活動は障害者の生活の豊かさや彩を推し量るもので比較するべきものではない。現在の余暇支援のニーズとしては、地域生活支援事業の移動支援及び日中一時支援が大半を担っている。事業量の見込みにおける実利用者数（人）と利用時間数（時間）において、移動支援と日中一時支援でどれだけの余暇支援をリカバリーしているのか実数として表し、この回答から当事者や保護者の願いを丁寧に拾い上げて欲しい。</w:t>
            </w:r>
          </w:p>
        </w:tc>
        <w:tc>
          <w:tcPr>
            <w:tcW w:w="7654" w:type="dxa"/>
          </w:tcPr>
          <w:p w:rsidR="00F72A1F" w:rsidRPr="004714BF" w:rsidRDefault="00AE5D92" w:rsidP="00574F3E">
            <w:pPr>
              <w:rPr>
                <w:rFonts w:asciiTheme="minorEastAsia" w:hAnsiTheme="minorEastAsia"/>
                <w:szCs w:val="21"/>
              </w:rPr>
            </w:pPr>
            <w:r>
              <w:rPr>
                <w:rFonts w:asciiTheme="minorEastAsia" w:hAnsiTheme="minorEastAsia" w:hint="eastAsia"/>
                <w:szCs w:val="21"/>
              </w:rPr>
              <w:t>・アンケート及びヒアリングにつきまし</w:t>
            </w:r>
            <w:r w:rsidRPr="00AE5D92">
              <w:rPr>
                <w:rFonts w:asciiTheme="minorEastAsia" w:hAnsiTheme="minorEastAsia" w:hint="eastAsia"/>
                <w:szCs w:val="21"/>
              </w:rPr>
              <w:t>ては、定点観察的な意味を持</w:t>
            </w:r>
            <w:r w:rsidR="00D7297E">
              <w:rPr>
                <w:rFonts w:asciiTheme="minorEastAsia" w:hAnsiTheme="minorEastAsia" w:hint="eastAsia"/>
                <w:szCs w:val="21"/>
              </w:rPr>
              <w:t>ちながら、実施時点で必要と思われる項目を設定しております。</w:t>
            </w:r>
            <w:r w:rsidR="00E361CB">
              <w:rPr>
                <w:rFonts w:asciiTheme="minorEastAsia" w:hAnsiTheme="minorEastAsia" w:hint="eastAsia"/>
                <w:szCs w:val="21"/>
              </w:rPr>
              <w:t>頂いた</w:t>
            </w:r>
            <w:r w:rsidRPr="00AE5D92">
              <w:rPr>
                <w:rFonts w:asciiTheme="minorEastAsia" w:hAnsiTheme="minorEastAsia" w:hint="eastAsia"/>
                <w:szCs w:val="21"/>
              </w:rPr>
              <w:t>ご意見につきましては、計画の策定や施策推進に当たり基礎資料とさせていただいております。</w:t>
            </w:r>
            <w:r w:rsidR="00D7297E">
              <w:rPr>
                <w:rFonts w:asciiTheme="minorEastAsia" w:hAnsiTheme="minorEastAsia" w:hint="eastAsia"/>
                <w:szCs w:val="21"/>
              </w:rPr>
              <w:t>また、「青年・成人期の余暇活動に特化した質問」に関しましては、アンケート調査</w:t>
            </w:r>
            <w:r w:rsidR="006202D6">
              <w:rPr>
                <w:rFonts w:asciiTheme="minorEastAsia" w:hAnsiTheme="minorEastAsia" w:hint="eastAsia"/>
                <w:szCs w:val="21"/>
              </w:rPr>
              <w:t>の</w:t>
            </w:r>
            <w:r w:rsidR="00D7297E">
              <w:rPr>
                <w:rFonts w:asciiTheme="minorEastAsia" w:hAnsiTheme="minorEastAsia" w:hint="eastAsia"/>
                <w:szCs w:val="21"/>
              </w:rPr>
              <w:t>問33-２「日中活動終了後、どのように過ごしていますか。また、どのように過ごしたいですか</w:t>
            </w:r>
            <w:r w:rsidR="006202D6">
              <w:rPr>
                <w:rFonts w:asciiTheme="minorEastAsia" w:hAnsiTheme="minorEastAsia" w:hint="eastAsia"/>
                <w:szCs w:val="21"/>
              </w:rPr>
              <w:t>。自由にご記入ください。</w:t>
            </w:r>
            <w:r w:rsidR="00D7297E">
              <w:rPr>
                <w:rFonts w:asciiTheme="minorEastAsia" w:hAnsiTheme="minorEastAsia" w:hint="eastAsia"/>
                <w:szCs w:val="21"/>
              </w:rPr>
              <w:t>」</w:t>
            </w:r>
            <w:r w:rsidR="006202D6">
              <w:rPr>
                <w:rFonts w:asciiTheme="minorEastAsia" w:hAnsiTheme="minorEastAsia" w:hint="eastAsia"/>
                <w:szCs w:val="21"/>
              </w:rPr>
              <w:t>、問40「保護者の方は、あなたの現在または将来についてどのような不安や悩みがありますか。」</w:t>
            </w:r>
            <w:r w:rsidR="00D7297E">
              <w:rPr>
                <w:rFonts w:asciiTheme="minorEastAsia" w:hAnsiTheme="minorEastAsia" w:hint="eastAsia"/>
                <w:szCs w:val="21"/>
              </w:rPr>
              <w:t>との設問を設けておりますが</w:t>
            </w:r>
            <w:r w:rsidR="006202D6">
              <w:rPr>
                <w:rFonts w:asciiTheme="minorEastAsia" w:hAnsiTheme="minorEastAsia" w:hint="eastAsia"/>
                <w:szCs w:val="21"/>
              </w:rPr>
              <w:t>、</w:t>
            </w:r>
            <w:r w:rsidRPr="00AE5D92">
              <w:rPr>
                <w:rFonts w:asciiTheme="minorEastAsia" w:hAnsiTheme="minorEastAsia" w:hint="eastAsia"/>
                <w:szCs w:val="21"/>
              </w:rPr>
              <w:t>市民の皆様の意見を適切に聴取できるよう、項目の設定方法や調査対象者につきまして調査研究を続けてまいります。</w:t>
            </w:r>
          </w:p>
        </w:tc>
      </w:tr>
      <w:tr w:rsidR="00C07DC3" w:rsidRPr="00ED6F68" w:rsidTr="00F15A09">
        <w:trPr>
          <w:trHeight w:val="1425"/>
        </w:trPr>
        <w:tc>
          <w:tcPr>
            <w:tcW w:w="7372" w:type="dxa"/>
          </w:tcPr>
          <w:p w:rsidR="00FA469D" w:rsidRDefault="004714BF" w:rsidP="00FA469D">
            <w:pPr>
              <w:rPr>
                <w:sz w:val="20"/>
                <w:szCs w:val="20"/>
              </w:rPr>
            </w:pPr>
            <w:r>
              <w:rPr>
                <w:rFonts w:hint="eastAsia"/>
                <w:sz w:val="20"/>
                <w:szCs w:val="20"/>
              </w:rPr>
              <w:lastRenderedPageBreak/>
              <w:t>３．</w:t>
            </w:r>
            <w:r w:rsidR="00FA469D">
              <w:rPr>
                <w:rFonts w:hint="eastAsia"/>
                <w:sz w:val="20"/>
                <w:szCs w:val="20"/>
              </w:rPr>
              <w:t>市内事業所</w:t>
            </w:r>
            <w:r w:rsidR="009401C0">
              <w:rPr>
                <w:rFonts w:hint="eastAsia"/>
                <w:sz w:val="20"/>
                <w:szCs w:val="20"/>
              </w:rPr>
              <w:t>及び福祉人材の不足</w:t>
            </w:r>
            <w:r w:rsidR="00FA469D">
              <w:rPr>
                <w:rFonts w:hint="eastAsia"/>
                <w:sz w:val="20"/>
                <w:szCs w:val="20"/>
              </w:rPr>
              <w:t>について</w:t>
            </w:r>
            <w:r w:rsidR="0078449B">
              <w:rPr>
                <w:rFonts w:hint="eastAsia"/>
                <w:sz w:val="20"/>
                <w:szCs w:val="20"/>
              </w:rPr>
              <w:t xml:space="preserve">　</w:t>
            </w:r>
            <w:r w:rsidR="00E361CB">
              <w:rPr>
                <w:rFonts w:hint="eastAsia"/>
                <w:sz w:val="20"/>
                <w:szCs w:val="20"/>
              </w:rPr>
              <w:t>３</w:t>
            </w:r>
            <w:r w:rsidR="009401C0">
              <w:rPr>
                <w:rFonts w:hint="eastAsia"/>
                <w:sz w:val="20"/>
                <w:szCs w:val="20"/>
              </w:rPr>
              <w:t>件</w:t>
            </w:r>
          </w:p>
          <w:p w:rsidR="009401C0" w:rsidRDefault="00FA469D" w:rsidP="009401C0">
            <w:pPr>
              <w:rPr>
                <w:sz w:val="20"/>
                <w:szCs w:val="20"/>
              </w:rPr>
            </w:pPr>
            <w:r>
              <w:rPr>
                <w:rFonts w:hint="eastAsia"/>
                <w:sz w:val="20"/>
                <w:szCs w:val="20"/>
              </w:rPr>
              <w:t>・</w:t>
            </w:r>
            <w:r w:rsidR="00C11F0C" w:rsidRPr="00C11F0C">
              <w:rPr>
                <w:rFonts w:hint="eastAsia"/>
                <w:sz w:val="20"/>
                <w:szCs w:val="20"/>
              </w:rPr>
              <w:t>慣れ親しんだ地域で暮らせるための、ショ―ト</w:t>
            </w:r>
            <w:r w:rsidR="003C58C5">
              <w:rPr>
                <w:rFonts w:hint="eastAsia"/>
                <w:sz w:val="20"/>
                <w:szCs w:val="20"/>
              </w:rPr>
              <w:t>ステイの予約もなかなか入りづ</w:t>
            </w:r>
            <w:r w:rsidR="00C11F0C" w:rsidRPr="00C11F0C">
              <w:rPr>
                <w:rFonts w:hint="eastAsia"/>
                <w:sz w:val="20"/>
                <w:szCs w:val="20"/>
              </w:rPr>
              <w:t>らいのと、今後を考えた時のグループホームも入れるのだろうかと不安しかありません。</w:t>
            </w:r>
          </w:p>
          <w:p w:rsidR="002B17EB" w:rsidRDefault="002B17EB" w:rsidP="002B17EB">
            <w:pPr>
              <w:rPr>
                <w:sz w:val="20"/>
                <w:szCs w:val="20"/>
              </w:rPr>
            </w:pPr>
            <w:r>
              <w:rPr>
                <w:rFonts w:hint="eastAsia"/>
                <w:sz w:val="20"/>
                <w:szCs w:val="20"/>
              </w:rPr>
              <w:t>・訪問系サービス、日中活動等サービス</w:t>
            </w:r>
            <w:r w:rsidR="00E361CB">
              <w:rPr>
                <w:rFonts w:hint="eastAsia"/>
                <w:sz w:val="20"/>
                <w:szCs w:val="20"/>
              </w:rPr>
              <w:t>について</w:t>
            </w:r>
            <w:r>
              <w:rPr>
                <w:rFonts w:hint="eastAsia"/>
                <w:sz w:val="20"/>
                <w:szCs w:val="20"/>
              </w:rPr>
              <w:t>、求人を出しても応募者が少ない、採用してもすぐ辞めてしまい定着率が低い、職員数が足りなく過重労働で余裕なく疲弊しているという現場の声をあちこちから聞きます。障害当事者にも影響を及ぼし、「土日のヘルパーが確保できない」「事業者が経営できなくなり無くなった」と深刻な状況は喫緊の課題です。もはや、事業者だけでは解決できない社会問題になっています。ヒアリングを見ても、職員の確保、事務作業量の多さ、労働条件の改善、職員の資質向上、経費・施設設備の改善など事業者運営に対する課題がたくさん出されています。</w:t>
            </w:r>
            <w:r w:rsidR="005207FF">
              <w:rPr>
                <w:rFonts w:hint="eastAsia"/>
                <w:sz w:val="20"/>
                <w:szCs w:val="20"/>
              </w:rPr>
              <w:t>市が主導で是非具体的な解決策を考え実行していただきたい。</w:t>
            </w:r>
          </w:p>
          <w:p w:rsidR="00715B4A" w:rsidRPr="002B17EB" w:rsidRDefault="003C58C5" w:rsidP="002B17EB">
            <w:pPr>
              <w:rPr>
                <w:sz w:val="20"/>
                <w:szCs w:val="20"/>
              </w:rPr>
            </w:pPr>
            <w:r>
              <w:rPr>
                <w:rFonts w:hint="eastAsia"/>
                <w:sz w:val="20"/>
                <w:szCs w:val="20"/>
              </w:rPr>
              <w:t>・居住系サービスの共同生活援助</w:t>
            </w:r>
            <w:r w:rsidR="00715B4A">
              <w:rPr>
                <w:rFonts w:hint="eastAsia"/>
                <w:sz w:val="20"/>
                <w:szCs w:val="20"/>
              </w:rPr>
              <w:t>についてです。重度の障害者も入居できるようと厚労省は改善したと言っているが、どこのグループホームからも運営の厳しさが聞かれます。方策には「支援の質の確保が課題」とあるが、その前に体制の脆弱性を解決しないと解決には向かえないと考えます。</w:t>
            </w:r>
          </w:p>
        </w:tc>
        <w:tc>
          <w:tcPr>
            <w:tcW w:w="7654" w:type="dxa"/>
          </w:tcPr>
          <w:p w:rsidR="00195CEC" w:rsidRDefault="00291706" w:rsidP="00195CEC">
            <w:pPr>
              <w:jc w:val="left"/>
              <w:rPr>
                <w:rFonts w:asciiTheme="minorEastAsia" w:hAnsiTheme="minorEastAsia"/>
                <w:szCs w:val="21"/>
              </w:rPr>
            </w:pPr>
            <w:r w:rsidRPr="00291706">
              <w:rPr>
                <w:rFonts w:asciiTheme="minorEastAsia" w:hAnsiTheme="minorEastAsia" w:hint="eastAsia"/>
                <w:szCs w:val="21"/>
              </w:rPr>
              <w:t>・</w:t>
            </w:r>
            <w:r w:rsidR="00195CEC">
              <w:rPr>
                <w:rFonts w:asciiTheme="minorEastAsia" w:hAnsiTheme="minorEastAsia" w:hint="eastAsia"/>
                <w:szCs w:val="21"/>
              </w:rPr>
              <w:t>計画にも記載の</w:t>
            </w:r>
            <w:r w:rsidR="00E20DF6">
              <w:rPr>
                <w:rFonts w:asciiTheme="minorEastAsia" w:hAnsiTheme="minorEastAsia" w:hint="eastAsia"/>
                <w:szCs w:val="21"/>
              </w:rPr>
              <w:t>あるとおり、短期入所につきましてはニーズの増加が見込まれること</w:t>
            </w:r>
            <w:r w:rsidR="00195CEC">
              <w:rPr>
                <w:rFonts w:asciiTheme="minorEastAsia" w:hAnsiTheme="minorEastAsia" w:hint="eastAsia"/>
                <w:szCs w:val="21"/>
              </w:rPr>
              <w:t>から、</w:t>
            </w:r>
            <w:r w:rsidR="00195CEC" w:rsidRPr="00195CEC">
              <w:rPr>
                <w:rFonts w:asciiTheme="minorEastAsia" w:hAnsiTheme="minorEastAsia" w:hint="eastAsia"/>
                <w:szCs w:val="21"/>
              </w:rPr>
              <w:t>地域生活支援拠点の整備とともに必要な提供体制の確保に努め ます。</w:t>
            </w:r>
            <w:r w:rsidR="00195CEC">
              <w:rPr>
                <w:rFonts w:asciiTheme="minorEastAsia" w:hAnsiTheme="minorEastAsia" w:hint="eastAsia"/>
                <w:szCs w:val="21"/>
              </w:rPr>
              <w:t>共同生活援助につきましては、新規事業所の開設が続き、市内における定員は</w:t>
            </w:r>
            <w:r w:rsidR="00195CEC" w:rsidRPr="00195CEC">
              <w:rPr>
                <w:rFonts w:asciiTheme="minorEastAsia" w:hAnsiTheme="minorEastAsia" w:hint="eastAsia"/>
                <w:szCs w:val="21"/>
              </w:rPr>
              <w:t>増加していますが、一方で支援の質の確保について課題となっています。東京都と連携しながら運営状況を確認、助言を行い、適切な運営ができるよう促します。また</w:t>
            </w:r>
            <w:r w:rsidR="0077029D">
              <w:rPr>
                <w:rFonts w:asciiTheme="minorEastAsia" w:hAnsiTheme="minorEastAsia" w:hint="eastAsia"/>
                <w:szCs w:val="21"/>
              </w:rPr>
              <w:t>、</w:t>
            </w:r>
            <w:r w:rsidR="00195CEC" w:rsidRPr="00195CEC">
              <w:rPr>
                <w:rFonts w:asciiTheme="minorEastAsia" w:hAnsiTheme="minorEastAsia" w:hint="eastAsia"/>
                <w:szCs w:val="21"/>
              </w:rPr>
              <w:t>利用者のニーズ把握に努め、本市における事業所の定員数も勘案しながら、地域で必要とされる見込み量の確保に努めます。</w:t>
            </w:r>
          </w:p>
          <w:p w:rsidR="00C07DC3" w:rsidRPr="00ED6F68" w:rsidRDefault="00936D00" w:rsidP="00844175">
            <w:pPr>
              <w:jc w:val="left"/>
              <w:rPr>
                <w:rFonts w:asciiTheme="minorEastAsia" w:hAnsiTheme="minorEastAsia"/>
                <w:szCs w:val="21"/>
              </w:rPr>
            </w:pPr>
            <w:r>
              <w:rPr>
                <w:rFonts w:asciiTheme="minorEastAsia" w:hAnsiTheme="minorEastAsia" w:hint="eastAsia"/>
                <w:szCs w:val="21"/>
              </w:rPr>
              <w:t>・</w:t>
            </w:r>
            <w:r w:rsidR="004F4F62">
              <w:rPr>
                <w:rFonts w:asciiTheme="minorEastAsia" w:hAnsiTheme="minorEastAsia" w:hint="eastAsia"/>
                <w:szCs w:val="21"/>
              </w:rPr>
              <w:t>事業所</w:t>
            </w:r>
            <w:r w:rsidR="00195CEC">
              <w:rPr>
                <w:rFonts w:asciiTheme="minorEastAsia" w:hAnsiTheme="minorEastAsia" w:hint="eastAsia"/>
                <w:szCs w:val="21"/>
              </w:rPr>
              <w:t>運営に関する支援に関しましては、</w:t>
            </w:r>
            <w:r w:rsidR="00844175">
              <w:rPr>
                <w:rFonts w:asciiTheme="minorEastAsia" w:hAnsiTheme="minorEastAsia" w:hint="eastAsia"/>
                <w:szCs w:val="21"/>
              </w:rPr>
              <w:t>第一義的には国において対応が図られるものであり、</w:t>
            </w:r>
            <w:r w:rsidR="004F4F62">
              <w:rPr>
                <w:rFonts w:asciiTheme="minorEastAsia" w:hAnsiTheme="minorEastAsia" w:hint="eastAsia"/>
                <w:szCs w:val="21"/>
              </w:rPr>
              <w:t>令和６年度障害福祉サービス等報酬改定で「持続可能で質の高い障害福祉サービス等の実現のための報酬等の見直し」として</w:t>
            </w:r>
            <w:r w:rsidR="00E20DF6">
              <w:rPr>
                <w:rFonts w:asciiTheme="minorEastAsia" w:hAnsiTheme="minorEastAsia" w:hint="eastAsia"/>
                <w:szCs w:val="21"/>
              </w:rPr>
              <w:t>方向性が示されており</w:t>
            </w:r>
            <w:r w:rsidR="004F4F62">
              <w:rPr>
                <w:rFonts w:asciiTheme="minorEastAsia" w:hAnsiTheme="minorEastAsia" w:hint="eastAsia"/>
                <w:szCs w:val="21"/>
              </w:rPr>
              <w:t>、職員の処遇改善等を含む人材確保策や、サービス提供事業者の事務手続きの標準化・簡素化・ＩＣＴなどの効率化等、</w:t>
            </w:r>
            <w:r w:rsidR="00844175">
              <w:rPr>
                <w:rFonts w:asciiTheme="minorEastAsia" w:hAnsiTheme="minorEastAsia" w:hint="eastAsia"/>
                <w:szCs w:val="21"/>
              </w:rPr>
              <w:t>方向性が示されております。</w:t>
            </w:r>
            <w:r w:rsidR="004F4F62" w:rsidRPr="004F4F62">
              <w:rPr>
                <w:rFonts w:asciiTheme="minorEastAsia" w:hAnsiTheme="minorEastAsia" w:hint="eastAsia"/>
                <w:szCs w:val="21"/>
              </w:rPr>
              <w:t>広域的な対応として東京都が行う支援策等にも注視しつつ、適切な情報提供を図っていきます。</w:t>
            </w:r>
            <w:r w:rsidR="00195CEC" w:rsidRPr="00195CEC">
              <w:rPr>
                <w:rFonts w:asciiTheme="minorEastAsia" w:hAnsiTheme="minorEastAsia" w:hint="eastAsia"/>
                <w:szCs w:val="21"/>
              </w:rPr>
              <w:t>また、福祉人材の不足により、利用者の需要に対応できない状況について、計画においても見込み量の確保に向けての方策</w:t>
            </w:r>
            <w:r>
              <w:rPr>
                <w:rFonts w:asciiTheme="minorEastAsia" w:hAnsiTheme="minorEastAsia" w:hint="eastAsia"/>
                <w:szCs w:val="21"/>
              </w:rPr>
              <w:t>として事業所と連携しての人材確保について記載しております。現在実施しております障害者（児）福祉施設合同就職相談会「しごとフェア」の充実を図るとともに、引き続き人材確保の方策について検討してまいります。</w:t>
            </w:r>
          </w:p>
        </w:tc>
      </w:tr>
      <w:tr w:rsidR="00CC1C04" w:rsidRPr="00ED6F68" w:rsidTr="00F15A09">
        <w:trPr>
          <w:trHeight w:val="1425"/>
        </w:trPr>
        <w:tc>
          <w:tcPr>
            <w:tcW w:w="7372" w:type="dxa"/>
          </w:tcPr>
          <w:p w:rsidR="00CC1C04" w:rsidRDefault="00CC1C04" w:rsidP="00CC1C04">
            <w:pPr>
              <w:rPr>
                <w:sz w:val="20"/>
                <w:szCs w:val="20"/>
              </w:rPr>
            </w:pPr>
            <w:r>
              <w:rPr>
                <w:rFonts w:hint="eastAsia"/>
                <w:sz w:val="20"/>
                <w:szCs w:val="20"/>
              </w:rPr>
              <w:t>４．障害福祉サービス</w:t>
            </w:r>
            <w:r w:rsidR="006D7F82">
              <w:rPr>
                <w:rFonts w:hint="eastAsia"/>
                <w:sz w:val="20"/>
                <w:szCs w:val="20"/>
              </w:rPr>
              <w:t>等</w:t>
            </w:r>
            <w:r>
              <w:rPr>
                <w:rFonts w:hint="eastAsia"/>
                <w:sz w:val="20"/>
                <w:szCs w:val="20"/>
              </w:rPr>
              <w:t>の利用について</w:t>
            </w:r>
            <w:r w:rsidR="0077029D">
              <w:rPr>
                <w:rFonts w:hint="eastAsia"/>
                <w:sz w:val="20"/>
                <w:szCs w:val="20"/>
              </w:rPr>
              <w:t xml:space="preserve">　２件</w:t>
            </w:r>
          </w:p>
          <w:p w:rsidR="00CC1C04" w:rsidRPr="00CC1C04" w:rsidRDefault="00CC1C04" w:rsidP="00CC1C04">
            <w:pPr>
              <w:rPr>
                <w:sz w:val="20"/>
                <w:szCs w:val="20"/>
              </w:rPr>
            </w:pPr>
            <w:r w:rsidRPr="00CC1C04">
              <w:rPr>
                <w:rFonts w:hint="eastAsia"/>
                <w:sz w:val="20"/>
                <w:szCs w:val="20"/>
              </w:rPr>
              <w:t>・アンケートで印象に残ったのは、主な介助者が親、配偶者であるという実態、そして精神的な負担が大きい、健康に不安、長期の旅行や外出ができないと困りごとが出されていた。現在でも家族介護に依存している市の実態に驚きました。制度が有効に利用されていないのではないでしょうか。市が中心に、早期に解決が必要なことだと強く考えます。</w:t>
            </w:r>
          </w:p>
          <w:p w:rsidR="00CC1C04" w:rsidRDefault="00CC1C04" w:rsidP="00CC1C04">
            <w:pPr>
              <w:rPr>
                <w:sz w:val="20"/>
                <w:szCs w:val="20"/>
              </w:rPr>
            </w:pPr>
            <w:r w:rsidRPr="00CC1C04">
              <w:rPr>
                <w:rFonts w:hint="eastAsia"/>
                <w:sz w:val="20"/>
                <w:szCs w:val="20"/>
              </w:rPr>
              <w:lastRenderedPageBreak/>
              <w:t>・アンケートの「障害福祉サービスの利用で困っていること」の中に「制度がわかりにくい」「手つづきが大へん」という声も上げられた。総合相談窓口としての障害福祉課の役割とその実情に対する声ととらえられます。ぜひ、職員とケースワーカーの体制の補強とケースワーク力の向上を、市の責任ですすめていただきたい。</w:t>
            </w:r>
          </w:p>
        </w:tc>
        <w:tc>
          <w:tcPr>
            <w:tcW w:w="7654" w:type="dxa"/>
          </w:tcPr>
          <w:p w:rsidR="00CC1C04" w:rsidRPr="00ED6F68" w:rsidRDefault="00CC1C04" w:rsidP="0072292F">
            <w:pPr>
              <w:jc w:val="left"/>
              <w:rPr>
                <w:rFonts w:asciiTheme="minorEastAsia" w:hAnsiTheme="minorEastAsia"/>
                <w:szCs w:val="21"/>
              </w:rPr>
            </w:pPr>
            <w:r>
              <w:rPr>
                <w:rFonts w:asciiTheme="minorEastAsia" w:hAnsiTheme="minorEastAsia" w:hint="eastAsia"/>
                <w:szCs w:val="21"/>
              </w:rPr>
              <w:lastRenderedPageBreak/>
              <w:t>・</w:t>
            </w:r>
            <w:r w:rsidR="005201DB">
              <w:rPr>
                <w:rFonts w:asciiTheme="minorEastAsia" w:hAnsiTheme="minorEastAsia" w:hint="eastAsia"/>
                <w:szCs w:val="21"/>
              </w:rPr>
              <w:t>障害福祉サービスの利用に関しましては、市の障害福祉課、さいわい福祉センター、地域生活支援センターめるくまーる、市内相談支援事業所にて相談に応じております。</w:t>
            </w:r>
            <w:r w:rsidR="0072292F">
              <w:rPr>
                <w:rFonts w:asciiTheme="minorEastAsia" w:hAnsiTheme="minorEastAsia" w:hint="eastAsia"/>
                <w:szCs w:val="21"/>
              </w:rPr>
              <w:t>計画書素案27ページに記載のとおり、</w:t>
            </w:r>
            <w:r w:rsidR="0072292F" w:rsidRPr="0072292F">
              <w:rPr>
                <w:rFonts w:asciiTheme="minorEastAsia" w:hAnsiTheme="minorEastAsia" w:hint="eastAsia"/>
                <w:szCs w:val="21"/>
              </w:rPr>
              <w:t>令和８年度末までに、総合的な相談支援、地域の相談支援体制の強化及び関係機関等の連携の緊密化を通じた地域づくりの役割を担う基幹相談支援セン</w:t>
            </w:r>
            <w:r w:rsidR="0072292F">
              <w:rPr>
                <w:rFonts w:asciiTheme="minorEastAsia" w:hAnsiTheme="minorEastAsia" w:hint="eastAsia"/>
                <w:szCs w:val="21"/>
              </w:rPr>
              <w:t>ターを設置し、相談支援体制の充実・強化を図ります</w:t>
            </w:r>
            <w:r w:rsidR="0072292F" w:rsidRPr="0072292F">
              <w:rPr>
                <w:rFonts w:asciiTheme="minorEastAsia" w:hAnsiTheme="minorEastAsia" w:hint="eastAsia"/>
                <w:szCs w:val="21"/>
              </w:rPr>
              <w:t>。また、障害福祉サービス等に係る各種研修等を活</w:t>
            </w:r>
            <w:r w:rsidR="0072292F" w:rsidRPr="0072292F">
              <w:rPr>
                <w:rFonts w:asciiTheme="minorEastAsia" w:hAnsiTheme="minorEastAsia" w:hint="eastAsia"/>
                <w:szCs w:val="21"/>
              </w:rPr>
              <w:lastRenderedPageBreak/>
              <w:t>用し、障害者総合支援法等についての職員の理解を深めるとともに、地域の</w:t>
            </w:r>
            <w:r w:rsidRPr="00195CEC">
              <w:rPr>
                <w:rFonts w:asciiTheme="minorEastAsia" w:hAnsiTheme="minorEastAsia" w:hint="eastAsia"/>
                <w:szCs w:val="21"/>
              </w:rPr>
              <w:t>各サービスの利用について丁寧に相談に応じ、適切なサービス利用につながるよう努めます。</w:t>
            </w:r>
          </w:p>
        </w:tc>
      </w:tr>
      <w:tr w:rsidR="00F1675B" w:rsidRPr="00ED6F68" w:rsidTr="00F15A09">
        <w:trPr>
          <w:trHeight w:val="1425"/>
        </w:trPr>
        <w:tc>
          <w:tcPr>
            <w:tcW w:w="7372" w:type="dxa"/>
          </w:tcPr>
          <w:p w:rsidR="00C23CD4" w:rsidRDefault="00CC1C04" w:rsidP="00C23CD4">
            <w:pPr>
              <w:rPr>
                <w:sz w:val="20"/>
                <w:szCs w:val="20"/>
              </w:rPr>
            </w:pPr>
            <w:r>
              <w:rPr>
                <w:rFonts w:hint="eastAsia"/>
                <w:sz w:val="20"/>
                <w:szCs w:val="20"/>
              </w:rPr>
              <w:lastRenderedPageBreak/>
              <w:t>５</w:t>
            </w:r>
            <w:r w:rsidR="009401C0">
              <w:rPr>
                <w:rFonts w:hint="eastAsia"/>
                <w:sz w:val="20"/>
                <w:szCs w:val="20"/>
              </w:rPr>
              <w:t>．</w:t>
            </w:r>
            <w:r w:rsidR="004714BF">
              <w:rPr>
                <w:sz w:val="20"/>
                <w:szCs w:val="20"/>
              </w:rPr>
              <w:t>障害</w:t>
            </w:r>
            <w:r w:rsidR="00C11F0C">
              <w:rPr>
                <w:rFonts w:hint="eastAsia"/>
                <w:sz w:val="20"/>
                <w:szCs w:val="20"/>
              </w:rPr>
              <w:t>への理解</w:t>
            </w:r>
            <w:r w:rsidR="009401C0">
              <w:rPr>
                <w:rFonts w:hint="eastAsia"/>
                <w:sz w:val="20"/>
                <w:szCs w:val="20"/>
              </w:rPr>
              <w:t>について</w:t>
            </w:r>
            <w:r w:rsidR="00936D00">
              <w:rPr>
                <w:rFonts w:hint="eastAsia"/>
                <w:sz w:val="20"/>
                <w:szCs w:val="20"/>
              </w:rPr>
              <w:t xml:space="preserve">　１</w:t>
            </w:r>
            <w:r w:rsidR="00EB390F">
              <w:rPr>
                <w:rFonts w:hint="eastAsia"/>
                <w:sz w:val="20"/>
                <w:szCs w:val="20"/>
              </w:rPr>
              <w:t>件</w:t>
            </w:r>
          </w:p>
          <w:p w:rsidR="00AF4A1F" w:rsidRPr="00ED6F68" w:rsidRDefault="00C23CD4" w:rsidP="00C23CD4">
            <w:pPr>
              <w:rPr>
                <w:rFonts w:asciiTheme="minorEastAsia" w:hAnsiTheme="minorEastAsia"/>
                <w:szCs w:val="21"/>
              </w:rPr>
            </w:pPr>
            <w:r>
              <w:rPr>
                <w:rFonts w:hint="eastAsia"/>
                <w:sz w:val="20"/>
                <w:szCs w:val="20"/>
              </w:rPr>
              <w:t>・</w:t>
            </w:r>
            <w:r w:rsidR="00C11F0C" w:rsidRPr="00C11F0C">
              <w:rPr>
                <w:rFonts w:hint="eastAsia"/>
                <w:sz w:val="20"/>
                <w:szCs w:val="20"/>
              </w:rPr>
              <w:t>病院も今もかかりつけの小児科以外、障がいを理解してもらえず心無い言葉をいわれた事もあり、信頼できる病院を見つけるのが大変です。</w:t>
            </w:r>
          </w:p>
        </w:tc>
        <w:tc>
          <w:tcPr>
            <w:tcW w:w="7654" w:type="dxa"/>
          </w:tcPr>
          <w:p w:rsidR="009576A7" w:rsidRPr="00ED6F68" w:rsidRDefault="00FD72CE" w:rsidP="006E5073">
            <w:pPr>
              <w:jc w:val="left"/>
              <w:rPr>
                <w:rFonts w:asciiTheme="minorEastAsia" w:hAnsiTheme="minorEastAsia"/>
                <w:szCs w:val="21"/>
              </w:rPr>
            </w:pPr>
            <w:r>
              <w:rPr>
                <w:rFonts w:asciiTheme="minorEastAsia" w:hAnsiTheme="minorEastAsia" w:hint="eastAsia"/>
                <w:szCs w:val="21"/>
              </w:rPr>
              <w:t>・市では、地域共生社会の実現に向け、誰もが障害に関する正しい知識を持ち、福祉についての理解を深め、助け合い・支え合う地域づくりを推進していくことが重要であるとの考えのもと、広く市民に向け障害に関する情報提供を行うとともに、イベント等の交流機会を通じ啓発活動の推進に努めています。国においては、障害者差別解消法に基づき「障害者差別解消法　医療関係事業者向けガイドライン」を定め、また「医療機関における障害者への合理的配慮　事例集」を作成しております。これらの活用を含め、医療機関への効果的な周知</w:t>
            </w:r>
            <w:r w:rsidR="004205F2">
              <w:rPr>
                <w:rFonts w:asciiTheme="minorEastAsia" w:hAnsiTheme="minorEastAsia" w:hint="eastAsia"/>
                <w:szCs w:val="21"/>
              </w:rPr>
              <w:t>方法について検討してまいります。</w:t>
            </w:r>
          </w:p>
        </w:tc>
      </w:tr>
      <w:tr w:rsidR="00F1675B" w:rsidRPr="00ED6F68" w:rsidTr="00F15A09">
        <w:trPr>
          <w:trHeight w:val="1425"/>
        </w:trPr>
        <w:tc>
          <w:tcPr>
            <w:tcW w:w="7372" w:type="dxa"/>
          </w:tcPr>
          <w:p w:rsidR="000A34DA" w:rsidRDefault="00CC1C04" w:rsidP="00FA469D">
            <w:pPr>
              <w:rPr>
                <w:rFonts w:asciiTheme="minorEastAsia" w:hAnsiTheme="minorEastAsia"/>
                <w:szCs w:val="21"/>
              </w:rPr>
            </w:pPr>
            <w:r>
              <w:rPr>
                <w:rFonts w:asciiTheme="minorEastAsia" w:hAnsiTheme="minorEastAsia" w:hint="eastAsia"/>
                <w:szCs w:val="21"/>
              </w:rPr>
              <w:t>６</w:t>
            </w:r>
            <w:r w:rsidR="00C23CD4">
              <w:rPr>
                <w:rFonts w:asciiTheme="minorEastAsia" w:hAnsiTheme="minorEastAsia" w:hint="eastAsia"/>
                <w:szCs w:val="21"/>
              </w:rPr>
              <w:t>．</w:t>
            </w:r>
            <w:r w:rsidR="00012D97">
              <w:rPr>
                <w:rFonts w:asciiTheme="minorEastAsia" w:hAnsiTheme="minorEastAsia" w:hint="eastAsia"/>
                <w:szCs w:val="21"/>
              </w:rPr>
              <w:t>パブリックコメントの募集方法</w:t>
            </w:r>
            <w:r w:rsidR="00C23CD4">
              <w:rPr>
                <w:rFonts w:asciiTheme="minorEastAsia" w:hAnsiTheme="minorEastAsia" w:hint="eastAsia"/>
                <w:szCs w:val="21"/>
              </w:rPr>
              <w:t>について</w:t>
            </w:r>
            <w:r w:rsidR="00EB390F">
              <w:rPr>
                <w:rFonts w:asciiTheme="minorEastAsia" w:hAnsiTheme="minorEastAsia" w:hint="eastAsia"/>
                <w:szCs w:val="21"/>
              </w:rPr>
              <w:t xml:space="preserve">　１件</w:t>
            </w:r>
          </w:p>
          <w:p w:rsidR="00012D97" w:rsidRPr="00ED6F68" w:rsidRDefault="00012D97" w:rsidP="00FA469D">
            <w:pPr>
              <w:rPr>
                <w:rFonts w:asciiTheme="minorEastAsia" w:hAnsiTheme="minorEastAsia"/>
                <w:szCs w:val="21"/>
              </w:rPr>
            </w:pPr>
            <w:r>
              <w:rPr>
                <w:rFonts w:asciiTheme="minorEastAsia" w:hAnsiTheme="minorEastAsia" w:hint="eastAsia"/>
                <w:szCs w:val="21"/>
              </w:rPr>
              <w:t>閲覧方法は非常に不親切です。素案は100</w:t>
            </w:r>
            <w:r w:rsidR="003C58C5">
              <w:rPr>
                <w:rFonts w:asciiTheme="minorEastAsia" w:hAnsiTheme="minorEastAsia" w:hint="eastAsia"/>
                <w:szCs w:val="21"/>
              </w:rPr>
              <w:t>ページ</w:t>
            </w:r>
            <w:r>
              <w:rPr>
                <w:rFonts w:asciiTheme="minorEastAsia" w:hAnsiTheme="minorEastAsia" w:hint="eastAsia"/>
                <w:szCs w:val="21"/>
              </w:rPr>
              <w:t>以上もあり、ホームページからプリントアウトするにも膨大で躊躇します。内容をメモ</w:t>
            </w:r>
            <w:r w:rsidR="003C58C5">
              <w:rPr>
                <w:rFonts w:asciiTheme="minorEastAsia" w:hAnsiTheme="minorEastAsia" w:hint="eastAsia"/>
                <w:szCs w:val="21"/>
              </w:rPr>
              <w:t>す</w:t>
            </w:r>
            <w:r>
              <w:rPr>
                <w:rFonts w:asciiTheme="minorEastAsia" w:hAnsiTheme="minorEastAsia" w:hint="eastAsia"/>
                <w:szCs w:val="21"/>
              </w:rPr>
              <w:t>るのに相当の時間がかかりました。このような方法では、まず、素案にたどり着くのに、高い壁があります。たくさんの市民からの意見を求めることはむずかしいと思います。概要版（要約版）を準備する、または、貸し出しなどの改善が必要です。よく理解してもらうためには、介護福祉課で実施された市民説明会も非常に有効だと思います。</w:t>
            </w:r>
          </w:p>
        </w:tc>
        <w:tc>
          <w:tcPr>
            <w:tcW w:w="7654" w:type="dxa"/>
          </w:tcPr>
          <w:p w:rsidR="00F1675B" w:rsidRPr="00ED6F68" w:rsidRDefault="00BA5D9B" w:rsidP="00684B00">
            <w:pPr>
              <w:rPr>
                <w:rFonts w:asciiTheme="minorEastAsia" w:hAnsiTheme="minorEastAsia"/>
                <w:szCs w:val="21"/>
              </w:rPr>
            </w:pPr>
            <w:r>
              <w:rPr>
                <w:rFonts w:asciiTheme="minorEastAsia" w:hAnsiTheme="minorEastAsia" w:hint="eastAsia"/>
                <w:szCs w:val="21"/>
              </w:rPr>
              <w:t>・パブリックコメントに関しましては、計画全体をご覧いただく中でご意見を</w:t>
            </w:r>
            <w:r w:rsidR="00684B00">
              <w:rPr>
                <w:rFonts w:asciiTheme="minorEastAsia" w:hAnsiTheme="minorEastAsia" w:hint="eastAsia"/>
                <w:szCs w:val="21"/>
              </w:rPr>
              <w:t>頂きたく</w:t>
            </w:r>
            <w:r>
              <w:rPr>
                <w:rFonts w:asciiTheme="minorEastAsia" w:hAnsiTheme="minorEastAsia" w:hint="eastAsia"/>
                <w:szCs w:val="21"/>
              </w:rPr>
              <w:t>、素案の全文を掲載しております</w:t>
            </w:r>
            <w:r w:rsidRPr="00BA5D9B">
              <w:rPr>
                <w:rFonts w:asciiTheme="minorEastAsia" w:hAnsiTheme="minorEastAsia" w:hint="eastAsia"/>
                <w:szCs w:val="21"/>
              </w:rPr>
              <w:t>。</w:t>
            </w:r>
            <w:r>
              <w:rPr>
                <w:rFonts w:asciiTheme="minorEastAsia" w:hAnsiTheme="minorEastAsia" w:hint="eastAsia"/>
                <w:szCs w:val="21"/>
              </w:rPr>
              <w:t>また、</w:t>
            </w:r>
            <w:r w:rsidRPr="00BA5D9B">
              <w:rPr>
                <w:rFonts w:asciiTheme="minorEastAsia" w:hAnsiTheme="minorEastAsia" w:hint="eastAsia"/>
                <w:szCs w:val="21"/>
              </w:rPr>
              <w:t>概要版につきましては確定した計画を元に作成することとしており</w:t>
            </w:r>
            <w:r>
              <w:rPr>
                <w:rFonts w:asciiTheme="minorEastAsia" w:hAnsiTheme="minorEastAsia" w:hint="eastAsia"/>
                <w:szCs w:val="21"/>
              </w:rPr>
              <w:t>ます。計画の貸出し、市民説明会の開催など、実施方法に</w:t>
            </w:r>
            <w:r w:rsidR="00684B00">
              <w:rPr>
                <w:rFonts w:asciiTheme="minorEastAsia" w:hAnsiTheme="minorEastAsia" w:hint="eastAsia"/>
                <w:szCs w:val="21"/>
              </w:rPr>
              <w:t>関するご提案に</w:t>
            </w:r>
            <w:r>
              <w:rPr>
                <w:rFonts w:asciiTheme="minorEastAsia" w:hAnsiTheme="minorEastAsia" w:hint="eastAsia"/>
                <w:szCs w:val="21"/>
              </w:rPr>
              <w:t>つきましては、</w:t>
            </w:r>
            <w:r w:rsidRPr="00BA5D9B">
              <w:rPr>
                <w:rFonts w:asciiTheme="minorEastAsia" w:hAnsiTheme="minorEastAsia" w:hint="eastAsia"/>
                <w:szCs w:val="21"/>
              </w:rPr>
              <w:t>ご意見として承り、今後の検討の参考とさせていただきます。</w:t>
            </w:r>
          </w:p>
        </w:tc>
      </w:tr>
      <w:tr w:rsidR="001A20D9" w:rsidRPr="00ED6F68" w:rsidTr="00F15A09">
        <w:trPr>
          <w:trHeight w:val="1425"/>
        </w:trPr>
        <w:tc>
          <w:tcPr>
            <w:tcW w:w="7372" w:type="dxa"/>
          </w:tcPr>
          <w:p w:rsidR="004714BF" w:rsidRPr="004714BF" w:rsidRDefault="00CC1C04" w:rsidP="004714BF">
            <w:pPr>
              <w:rPr>
                <w:rFonts w:asciiTheme="minorEastAsia" w:hAnsiTheme="minorEastAsia"/>
                <w:sz w:val="20"/>
                <w:szCs w:val="20"/>
              </w:rPr>
            </w:pPr>
            <w:r>
              <w:rPr>
                <w:rFonts w:asciiTheme="minorEastAsia" w:hAnsiTheme="minorEastAsia" w:hint="eastAsia"/>
                <w:sz w:val="20"/>
                <w:szCs w:val="20"/>
              </w:rPr>
              <w:lastRenderedPageBreak/>
              <w:t>７</w:t>
            </w:r>
            <w:r w:rsidR="00C23CD4">
              <w:rPr>
                <w:rFonts w:asciiTheme="minorEastAsia" w:hAnsiTheme="minorEastAsia" w:hint="eastAsia"/>
                <w:sz w:val="20"/>
                <w:szCs w:val="20"/>
              </w:rPr>
              <w:t>．</w:t>
            </w:r>
            <w:r w:rsidR="006436CA">
              <w:rPr>
                <w:rFonts w:asciiTheme="minorEastAsia" w:hAnsiTheme="minorEastAsia" w:hint="eastAsia"/>
                <w:sz w:val="20"/>
                <w:szCs w:val="20"/>
              </w:rPr>
              <w:t>成年後見制度支援事業について</w:t>
            </w:r>
            <w:r w:rsidR="00C23CD4">
              <w:rPr>
                <w:rFonts w:asciiTheme="minorEastAsia" w:hAnsiTheme="minorEastAsia" w:hint="eastAsia"/>
                <w:sz w:val="20"/>
                <w:szCs w:val="20"/>
              </w:rPr>
              <w:t xml:space="preserve">　１件</w:t>
            </w:r>
          </w:p>
          <w:p w:rsidR="001A20D9" w:rsidRPr="00AE5D92" w:rsidRDefault="006436CA" w:rsidP="00C23CD4">
            <w:pPr>
              <w:rPr>
                <w:rFonts w:asciiTheme="minorEastAsia" w:hAnsiTheme="minorEastAsia"/>
                <w:sz w:val="20"/>
                <w:szCs w:val="20"/>
              </w:rPr>
            </w:pPr>
            <w:r>
              <w:rPr>
                <w:rFonts w:asciiTheme="minorEastAsia" w:hAnsiTheme="minorEastAsia" w:hint="eastAsia"/>
                <w:sz w:val="20"/>
                <w:szCs w:val="20"/>
              </w:rPr>
              <w:t>成年後見制度支援事業の利用件数の少なさに驚き</w:t>
            </w:r>
            <w:r w:rsidR="0022701F">
              <w:rPr>
                <w:rFonts w:asciiTheme="minorEastAsia" w:hAnsiTheme="minorEastAsia" w:hint="eastAsia"/>
                <w:sz w:val="20"/>
                <w:szCs w:val="20"/>
              </w:rPr>
              <w:t>ました。一方、アンケートには将来の不安が約３割以上あります。社協</w:t>
            </w:r>
            <w:r>
              <w:rPr>
                <w:rFonts w:asciiTheme="minorEastAsia" w:hAnsiTheme="minorEastAsia" w:hint="eastAsia"/>
                <w:sz w:val="20"/>
                <w:szCs w:val="20"/>
              </w:rPr>
              <w:t>中心に実施されている制度の情報提供や学習会など本人・家族への啓発を強化し、また、後見人育成・確保については、弁護士や司法書士だけでなく障害者に理解のある社会福祉士等の確保にも力を入れ、意思決定支援を原則に、質の向上にも努めていただきたい。</w:t>
            </w:r>
          </w:p>
        </w:tc>
        <w:tc>
          <w:tcPr>
            <w:tcW w:w="7654" w:type="dxa"/>
          </w:tcPr>
          <w:p w:rsidR="00B85055" w:rsidRPr="00291706" w:rsidRDefault="002D472C" w:rsidP="00E3101C">
            <w:pPr>
              <w:jc w:val="left"/>
              <w:rPr>
                <w:rFonts w:asciiTheme="minorEastAsia" w:hAnsiTheme="minorEastAsia"/>
                <w:szCs w:val="21"/>
              </w:rPr>
            </w:pPr>
            <w:r>
              <w:rPr>
                <w:rFonts w:asciiTheme="minorEastAsia" w:hAnsiTheme="minorEastAsia" w:hint="eastAsia"/>
                <w:szCs w:val="21"/>
              </w:rPr>
              <w:t>・本計画に記載しております成年後見制度利用支援に関しましては、判断に支援を要する知的障害又は精神障害のあ</w:t>
            </w:r>
            <w:r w:rsidR="0022701F">
              <w:rPr>
                <w:rFonts w:asciiTheme="minorEastAsia" w:hAnsiTheme="minorEastAsia" w:hint="eastAsia"/>
                <w:szCs w:val="21"/>
              </w:rPr>
              <w:t>る方で</w:t>
            </w:r>
            <w:r>
              <w:rPr>
                <w:rFonts w:asciiTheme="minorEastAsia" w:hAnsiTheme="minorEastAsia" w:hint="eastAsia"/>
                <w:szCs w:val="21"/>
              </w:rPr>
              <w:t>、</w:t>
            </w:r>
            <w:r w:rsidRPr="002D472C">
              <w:rPr>
                <w:rFonts w:asciiTheme="minorEastAsia" w:hAnsiTheme="minorEastAsia" w:hint="eastAsia"/>
                <w:szCs w:val="21"/>
              </w:rPr>
              <w:t>親族等</w:t>
            </w:r>
            <w:r w:rsidR="00E20DF6">
              <w:rPr>
                <w:rFonts w:asciiTheme="minorEastAsia" w:hAnsiTheme="minorEastAsia" w:hint="eastAsia"/>
                <w:szCs w:val="21"/>
              </w:rPr>
              <w:t>による法定後見の開始の審判等の請求を行うことが期待できず、市</w:t>
            </w:r>
            <w:r w:rsidRPr="002D472C">
              <w:rPr>
                <w:rFonts w:asciiTheme="minorEastAsia" w:hAnsiTheme="minorEastAsia" w:hint="eastAsia"/>
                <w:szCs w:val="21"/>
              </w:rPr>
              <w:t>長が本人の保護を図るために審判の請求を行うことが必要な状況にある場合</w:t>
            </w:r>
            <w:r w:rsidR="00E20DF6">
              <w:rPr>
                <w:rFonts w:asciiTheme="minorEastAsia" w:hAnsiTheme="minorEastAsia" w:hint="eastAsia"/>
                <w:szCs w:val="21"/>
              </w:rPr>
              <w:t>に、市</w:t>
            </w:r>
            <w:r w:rsidR="0022701F">
              <w:rPr>
                <w:rFonts w:asciiTheme="minorEastAsia" w:hAnsiTheme="minorEastAsia" w:hint="eastAsia"/>
                <w:szCs w:val="21"/>
              </w:rPr>
              <w:t>長が申立てを行った件数となっております。本市においては</w:t>
            </w:r>
            <w:r w:rsidR="0022701F" w:rsidRPr="0022701F">
              <w:rPr>
                <w:rFonts w:asciiTheme="minorEastAsia" w:hAnsiTheme="minorEastAsia" w:hint="eastAsia"/>
                <w:szCs w:val="21"/>
              </w:rPr>
              <w:t>東久留米市</w:t>
            </w:r>
            <w:r w:rsidR="0022701F">
              <w:rPr>
                <w:rFonts w:asciiTheme="minorEastAsia" w:hAnsiTheme="minorEastAsia" w:hint="eastAsia"/>
                <w:szCs w:val="21"/>
              </w:rPr>
              <w:t>社会福祉協議会に委託し、成年後見制度に関する事業を行っており、弁護士による無料法律相談、専門職による無料専門相談、成年後見制度の利用支援、社会貢献型後見人の養成、</w:t>
            </w:r>
            <w:r w:rsidR="0022701F" w:rsidRPr="0022701F">
              <w:rPr>
                <w:rFonts w:asciiTheme="minorEastAsia" w:hAnsiTheme="minorEastAsia" w:hint="eastAsia"/>
                <w:szCs w:val="21"/>
              </w:rPr>
              <w:t>成年後見制度に関する講座・講演会</w:t>
            </w:r>
            <w:r w:rsidR="0022701F">
              <w:rPr>
                <w:rFonts w:asciiTheme="minorEastAsia" w:hAnsiTheme="minorEastAsia" w:hint="eastAsia"/>
                <w:szCs w:val="21"/>
              </w:rPr>
              <w:t>等を実施しております。今後も</w:t>
            </w:r>
            <w:r w:rsidR="00E20DF6">
              <w:rPr>
                <w:rFonts w:asciiTheme="minorEastAsia" w:hAnsiTheme="minorEastAsia" w:hint="eastAsia"/>
                <w:szCs w:val="21"/>
              </w:rPr>
              <w:t>東久留米市社会福祉協議会等の関係機関と連携し、市</w:t>
            </w:r>
            <w:r w:rsidR="0022701F" w:rsidRPr="0022701F">
              <w:rPr>
                <w:rFonts w:asciiTheme="minorEastAsia" w:hAnsiTheme="minorEastAsia" w:hint="eastAsia"/>
                <w:szCs w:val="21"/>
              </w:rPr>
              <w:t>長申立と第三者後見人への報酬助成制度を積極的に運用して、制度利用を推進します。</w:t>
            </w:r>
          </w:p>
        </w:tc>
      </w:tr>
      <w:tr w:rsidR="001A20D9" w:rsidRPr="00ED6F68" w:rsidTr="00F15A09">
        <w:trPr>
          <w:trHeight w:val="1425"/>
        </w:trPr>
        <w:tc>
          <w:tcPr>
            <w:tcW w:w="7372" w:type="dxa"/>
          </w:tcPr>
          <w:p w:rsidR="001A20D9" w:rsidRDefault="00CC1C04" w:rsidP="00F72A1F">
            <w:pPr>
              <w:rPr>
                <w:rFonts w:asciiTheme="minorEastAsia" w:hAnsiTheme="minorEastAsia"/>
                <w:szCs w:val="21"/>
              </w:rPr>
            </w:pPr>
            <w:r>
              <w:rPr>
                <w:rFonts w:asciiTheme="minorEastAsia" w:hAnsiTheme="minorEastAsia" w:hint="eastAsia"/>
                <w:szCs w:val="21"/>
              </w:rPr>
              <w:t>８</w:t>
            </w:r>
            <w:r w:rsidR="00C23CD4">
              <w:rPr>
                <w:rFonts w:asciiTheme="minorEastAsia" w:hAnsiTheme="minorEastAsia" w:hint="eastAsia"/>
                <w:szCs w:val="21"/>
              </w:rPr>
              <w:t>．</w:t>
            </w:r>
            <w:r w:rsidR="006436CA">
              <w:rPr>
                <w:rFonts w:asciiTheme="minorEastAsia" w:hAnsiTheme="minorEastAsia" w:hint="eastAsia"/>
                <w:szCs w:val="21"/>
              </w:rPr>
              <w:t>災害時支援、強度行動障害のある障害者支援、虐待について</w:t>
            </w:r>
            <w:r w:rsidR="00C23CD4">
              <w:rPr>
                <w:rFonts w:asciiTheme="minorEastAsia" w:hAnsiTheme="minorEastAsia" w:hint="eastAsia"/>
                <w:szCs w:val="21"/>
              </w:rPr>
              <w:t xml:space="preserve">　１件</w:t>
            </w:r>
          </w:p>
          <w:p w:rsidR="00C23CD4" w:rsidRPr="0081221C" w:rsidRDefault="006436CA" w:rsidP="0077029D">
            <w:pPr>
              <w:rPr>
                <w:rFonts w:asciiTheme="minorEastAsia" w:hAnsiTheme="minorEastAsia"/>
                <w:szCs w:val="21"/>
              </w:rPr>
            </w:pPr>
            <w:r w:rsidRPr="006436CA">
              <w:rPr>
                <w:rFonts w:asciiTheme="minorEastAsia" w:hAnsiTheme="minorEastAsia" w:hint="eastAsia"/>
                <w:szCs w:val="21"/>
              </w:rPr>
              <w:t>災害時支援、強度行動障害のある障害者支援、虐待について</w:t>
            </w:r>
            <w:r>
              <w:rPr>
                <w:rFonts w:asciiTheme="minorEastAsia" w:hAnsiTheme="minorEastAsia" w:hint="eastAsia"/>
                <w:szCs w:val="21"/>
              </w:rPr>
              <w:t>は、あまり詳しい現状は記されず、課題としての提起にとどめられているが、どれも困難な課題で事業所は大変困っている。ぜひ市としての積極的な対策と支援をお願いしたい。</w:t>
            </w:r>
          </w:p>
        </w:tc>
        <w:tc>
          <w:tcPr>
            <w:tcW w:w="7654" w:type="dxa"/>
          </w:tcPr>
          <w:p w:rsidR="00BA5D9B" w:rsidRDefault="00CC1C04" w:rsidP="00CC1C04">
            <w:pPr>
              <w:jc w:val="left"/>
              <w:rPr>
                <w:rFonts w:asciiTheme="minorEastAsia" w:hAnsiTheme="minorEastAsia"/>
                <w:szCs w:val="21"/>
              </w:rPr>
            </w:pPr>
            <w:r>
              <w:rPr>
                <w:rFonts w:asciiTheme="minorEastAsia" w:hAnsiTheme="minorEastAsia" w:hint="eastAsia"/>
                <w:szCs w:val="21"/>
              </w:rPr>
              <w:t>・災害時支援</w:t>
            </w:r>
            <w:r w:rsidR="006113B8">
              <w:rPr>
                <w:rFonts w:asciiTheme="minorEastAsia" w:hAnsiTheme="minorEastAsia" w:hint="eastAsia"/>
                <w:szCs w:val="21"/>
              </w:rPr>
              <w:t>に関しまして、</w:t>
            </w:r>
            <w:r w:rsidR="00CB4C5C">
              <w:rPr>
                <w:rFonts w:asciiTheme="minorEastAsia" w:hAnsiTheme="minorEastAsia" w:hint="eastAsia"/>
                <w:szCs w:val="21"/>
              </w:rPr>
              <w:t>障害のある人が安心して日常生活を送るためには、地域住民の助け合い・支え合いによる見守り活動など、公的なサービス以外での支援が重要となります。災害時の支援のあり方や日頃からの地域の中での関係構築など、</w:t>
            </w:r>
            <w:r w:rsidR="006113B8">
              <w:rPr>
                <w:rFonts w:asciiTheme="minorEastAsia" w:hAnsiTheme="minorEastAsia" w:hint="eastAsia"/>
                <w:szCs w:val="21"/>
              </w:rPr>
              <w:t>地域自立支援協議会の「住みよいまちづくり部会」におきまして、</w:t>
            </w:r>
            <w:r w:rsidR="00CB4C5C">
              <w:rPr>
                <w:rFonts w:asciiTheme="minorEastAsia" w:hAnsiTheme="minorEastAsia" w:hint="eastAsia"/>
                <w:szCs w:val="21"/>
              </w:rPr>
              <w:t>支援体制の整備に関する</w:t>
            </w:r>
            <w:r w:rsidR="006113B8">
              <w:rPr>
                <w:rFonts w:asciiTheme="minorEastAsia" w:hAnsiTheme="minorEastAsia" w:hint="eastAsia"/>
                <w:szCs w:val="21"/>
              </w:rPr>
              <w:t>協議を行っております。また、防災担当部署と協力し、避難行動要支援者の個別避難計画の作成について検討を</w:t>
            </w:r>
            <w:r w:rsidR="00E20DF6">
              <w:rPr>
                <w:rFonts w:asciiTheme="minorEastAsia" w:hAnsiTheme="minorEastAsia" w:hint="eastAsia"/>
                <w:szCs w:val="21"/>
              </w:rPr>
              <w:t>進めています。災害時への備えにつきましては、</w:t>
            </w:r>
            <w:r w:rsidR="00907111">
              <w:rPr>
                <w:rFonts w:asciiTheme="minorEastAsia" w:hAnsiTheme="minorEastAsia" w:hint="eastAsia"/>
                <w:szCs w:val="21"/>
              </w:rPr>
              <w:t>引き続き、</w:t>
            </w:r>
            <w:r w:rsidR="00E20DF6">
              <w:rPr>
                <w:rFonts w:asciiTheme="minorEastAsia" w:hAnsiTheme="minorEastAsia" w:hint="eastAsia"/>
                <w:szCs w:val="21"/>
              </w:rPr>
              <w:t>様々な機会を通じて</w:t>
            </w:r>
            <w:r w:rsidR="006113B8">
              <w:rPr>
                <w:rFonts w:asciiTheme="minorEastAsia" w:hAnsiTheme="minorEastAsia" w:hint="eastAsia"/>
                <w:szCs w:val="21"/>
              </w:rPr>
              <w:t>、</w:t>
            </w:r>
            <w:r w:rsidR="00BA5D9B">
              <w:rPr>
                <w:rFonts w:asciiTheme="minorEastAsia" w:hAnsiTheme="minorEastAsia" w:hint="eastAsia"/>
                <w:szCs w:val="21"/>
              </w:rPr>
              <w:t>当事者や事業者</w:t>
            </w:r>
            <w:r w:rsidR="00E20DF6">
              <w:rPr>
                <w:rFonts w:asciiTheme="minorEastAsia" w:hAnsiTheme="minorEastAsia" w:hint="eastAsia"/>
                <w:szCs w:val="21"/>
              </w:rPr>
              <w:t>等</w:t>
            </w:r>
            <w:r w:rsidR="00BA5D9B">
              <w:rPr>
                <w:rFonts w:asciiTheme="minorEastAsia" w:hAnsiTheme="minorEastAsia" w:hint="eastAsia"/>
                <w:szCs w:val="21"/>
              </w:rPr>
              <w:t>への周知啓発に努めます。</w:t>
            </w:r>
          </w:p>
          <w:p w:rsidR="00BA5D9B" w:rsidRDefault="00BA5D9B" w:rsidP="00BA5D9B">
            <w:pPr>
              <w:jc w:val="left"/>
              <w:rPr>
                <w:rFonts w:asciiTheme="minorEastAsia" w:hAnsiTheme="minorEastAsia"/>
                <w:szCs w:val="21"/>
              </w:rPr>
            </w:pPr>
            <w:r>
              <w:rPr>
                <w:rFonts w:asciiTheme="minorEastAsia" w:hAnsiTheme="minorEastAsia" w:hint="eastAsia"/>
                <w:szCs w:val="21"/>
              </w:rPr>
              <w:t>・</w:t>
            </w:r>
            <w:r w:rsidRPr="00BA5D9B">
              <w:rPr>
                <w:rFonts w:asciiTheme="minorEastAsia" w:hAnsiTheme="minorEastAsia" w:hint="eastAsia"/>
                <w:szCs w:val="21"/>
              </w:rPr>
              <w:t>強度行動障害を有する人への</w:t>
            </w:r>
            <w:r w:rsidR="003C58C5">
              <w:rPr>
                <w:rFonts w:asciiTheme="minorEastAsia" w:hAnsiTheme="minorEastAsia" w:hint="eastAsia"/>
                <w:szCs w:val="21"/>
              </w:rPr>
              <w:t>支援</w:t>
            </w:r>
            <w:r w:rsidR="00CB4C5C">
              <w:rPr>
                <w:rFonts w:asciiTheme="minorEastAsia" w:hAnsiTheme="minorEastAsia" w:hint="eastAsia"/>
                <w:szCs w:val="21"/>
              </w:rPr>
              <w:t>に関しましては、</w:t>
            </w:r>
            <w:r w:rsidRPr="00BA5D9B">
              <w:rPr>
                <w:rFonts w:asciiTheme="minorEastAsia" w:hAnsiTheme="minorEastAsia" w:hint="eastAsia"/>
                <w:szCs w:val="21"/>
              </w:rPr>
              <w:t>支援体制の充実を図るため、</w:t>
            </w:r>
            <w:r>
              <w:rPr>
                <w:rFonts w:asciiTheme="minorEastAsia" w:hAnsiTheme="minorEastAsia" w:hint="eastAsia"/>
                <w:szCs w:val="21"/>
              </w:rPr>
              <w:t>次期計画期間の中で</w:t>
            </w:r>
            <w:r w:rsidRPr="00BA5D9B">
              <w:rPr>
                <w:rFonts w:asciiTheme="minorEastAsia" w:hAnsiTheme="minorEastAsia" w:hint="eastAsia"/>
                <w:szCs w:val="21"/>
              </w:rPr>
              <w:t>その状況や支援ニーズを把握するとともに、地域の関係機関が連携した支援体制の整備について検討します。</w:t>
            </w:r>
          </w:p>
          <w:p w:rsidR="001A20D9" w:rsidRPr="00ED6F68" w:rsidRDefault="00BA5D9B" w:rsidP="00CC1C04">
            <w:pPr>
              <w:jc w:val="left"/>
              <w:rPr>
                <w:rFonts w:asciiTheme="minorEastAsia" w:hAnsiTheme="minorEastAsia"/>
                <w:szCs w:val="21"/>
              </w:rPr>
            </w:pPr>
            <w:r>
              <w:rPr>
                <w:rFonts w:asciiTheme="minorEastAsia" w:hAnsiTheme="minorEastAsia" w:hint="eastAsia"/>
                <w:szCs w:val="21"/>
              </w:rPr>
              <w:t>・</w:t>
            </w:r>
            <w:r w:rsidR="00CC1C04">
              <w:rPr>
                <w:rFonts w:asciiTheme="minorEastAsia" w:hAnsiTheme="minorEastAsia" w:hint="eastAsia"/>
                <w:szCs w:val="21"/>
              </w:rPr>
              <w:t>障害者虐待の防止に関しましては、「市町村・都道府県における障害者虐待の防止と対応」に沿って、</w:t>
            </w:r>
            <w:r w:rsidR="006113B8">
              <w:rPr>
                <w:rFonts w:asciiTheme="minorEastAsia" w:hAnsiTheme="minorEastAsia" w:hint="eastAsia"/>
                <w:szCs w:val="21"/>
              </w:rPr>
              <w:t>障害者虐待防止センターとなっております障害福祉課を中心とし、関係機関と連携を図りながら、虐待の未然の防止、虐待</w:t>
            </w:r>
            <w:r w:rsidR="00907111">
              <w:rPr>
                <w:rFonts w:asciiTheme="minorEastAsia" w:hAnsiTheme="minorEastAsia" w:hint="eastAsia"/>
                <w:szCs w:val="21"/>
              </w:rPr>
              <w:t>が</w:t>
            </w:r>
            <w:r w:rsidR="006113B8">
              <w:rPr>
                <w:rFonts w:asciiTheme="minorEastAsia" w:hAnsiTheme="minorEastAsia" w:hint="eastAsia"/>
                <w:szCs w:val="21"/>
              </w:rPr>
              <w:t>発生し</w:t>
            </w:r>
            <w:r w:rsidR="006113B8">
              <w:rPr>
                <w:rFonts w:asciiTheme="minorEastAsia" w:hAnsiTheme="minorEastAsia" w:hint="eastAsia"/>
                <w:szCs w:val="21"/>
              </w:rPr>
              <w:lastRenderedPageBreak/>
              <w:t>た場合の迅速かつ適切な対応、再発の防止に取り組みます。</w:t>
            </w:r>
          </w:p>
        </w:tc>
      </w:tr>
    </w:tbl>
    <w:p w:rsidR="00F72A1F" w:rsidRPr="00DD486B" w:rsidRDefault="00F72A1F" w:rsidP="007A4FE3">
      <w:pPr>
        <w:ind w:rightChars="160" w:right="336"/>
        <w:jc w:val="left"/>
        <w:rPr>
          <w:rFonts w:asciiTheme="minorEastAsia" w:hAnsiTheme="minorEastAsia"/>
        </w:rPr>
      </w:pPr>
    </w:p>
    <w:sectPr w:rsidR="00F72A1F" w:rsidRPr="00DD486B" w:rsidSect="00730749">
      <w:footerReference w:type="default" r:id="rId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69B" w:rsidRDefault="0068469B" w:rsidP="00EC029E">
      <w:r>
        <w:separator/>
      </w:r>
    </w:p>
  </w:endnote>
  <w:endnote w:type="continuationSeparator" w:id="0">
    <w:p w:rsidR="0068469B" w:rsidRDefault="0068469B" w:rsidP="00EC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98674"/>
      <w:docPartObj>
        <w:docPartGallery w:val="Page Numbers (Bottom of Page)"/>
        <w:docPartUnique/>
      </w:docPartObj>
    </w:sdtPr>
    <w:sdtEndPr/>
    <w:sdtContent>
      <w:p w:rsidR="00F87B9A" w:rsidRDefault="00F87B9A">
        <w:pPr>
          <w:pStyle w:val="ad"/>
          <w:jc w:val="center"/>
        </w:pPr>
        <w:r>
          <w:fldChar w:fldCharType="begin"/>
        </w:r>
        <w:r>
          <w:instrText>PAGE   \* MERGEFORMAT</w:instrText>
        </w:r>
        <w:r>
          <w:fldChar w:fldCharType="separate"/>
        </w:r>
        <w:r w:rsidR="008047F0" w:rsidRPr="008047F0">
          <w:rPr>
            <w:noProof/>
            <w:lang w:val="ja-JP"/>
          </w:rPr>
          <w:t>1</w:t>
        </w:r>
        <w:r>
          <w:fldChar w:fldCharType="end"/>
        </w:r>
      </w:p>
    </w:sdtContent>
  </w:sdt>
  <w:p w:rsidR="00F87B9A" w:rsidRDefault="00F87B9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69B" w:rsidRDefault="0068469B" w:rsidP="00EC029E">
      <w:r>
        <w:separator/>
      </w:r>
    </w:p>
  </w:footnote>
  <w:footnote w:type="continuationSeparator" w:id="0">
    <w:p w:rsidR="0068469B" w:rsidRDefault="0068469B" w:rsidP="00EC0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F6EA6"/>
    <w:multiLevelType w:val="hybridMultilevel"/>
    <w:tmpl w:val="818690BC"/>
    <w:lvl w:ilvl="0" w:tplc="D6088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B597A"/>
    <w:multiLevelType w:val="hybridMultilevel"/>
    <w:tmpl w:val="08945654"/>
    <w:lvl w:ilvl="0" w:tplc="32AE8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631816"/>
    <w:multiLevelType w:val="hybridMultilevel"/>
    <w:tmpl w:val="40C64118"/>
    <w:lvl w:ilvl="0" w:tplc="6E1A35B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E0"/>
    <w:rsid w:val="00000DBB"/>
    <w:rsid w:val="00010BBE"/>
    <w:rsid w:val="00012D97"/>
    <w:rsid w:val="000225E1"/>
    <w:rsid w:val="00035062"/>
    <w:rsid w:val="00041722"/>
    <w:rsid w:val="00050DE0"/>
    <w:rsid w:val="000732A4"/>
    <w:rsid w:val="000A34DA"/>
    <w:rsid w:val="000A4206"/>
    <w:rsid w:val="000C2386"/>
    <w:rsid w:val="000C5B42"/>
    <w:rsid w:val="000C6D92"/>
    <w:rsid w:val="000D1AFC"/>
    <w:rsid w:val="000D1C9E"/>
    <w:rsid w:val="000D2761"/>
    <w:rsid w:val="000D3B7B"/>
    <w:rsid w:val="000F740A"/>
    <w:rsid w:val="0010231B"/>
    <w:rsid w:val="00102D4A"/>
    <w:rsid w:val="00104EA1"/>
    <w:rsid w:val="00105151"/>
    <w:rsid w:val="00113A65"/>
    <w:rsid w:val="001166C7"/>
    <w:rsid w:val="00117FF0"/>
    <w:rsid w:val="00126898"/>
    <w:rsid w:val="0014655E"/>
    <w:rsid w:val="0017145A"/>
    <w:rsid w:val="00180C1E"/>
    <w:rsid w:val="00184A9A"/>
    <w:rsid w:val="00195CEC"/>
    <w:rsid w:val="001A20D9"/>
    <w:rsid w:val="001A73DD"/>
    <w:rsid w:val="001C0A08"/>
    <w:rsid w:val="001C2D43"/>
    <w:rsid w:val="001E1EEB"/>
    <w:rsid w:val="001E285B"/>
    <w:rsid w:val="001F0EF8"/>
    <w:rsid w:val="001F13AD"/>
    <w:rsid w:val="001F1661"/>
    <w:rsid w:val="001F2095"/>
    <w:rsid w:val="002021DC"/>
    <w:rsid w:val="002024A6"/>
    <w:rsid w:val="00210CF5"/>
    <w:rsid w:val="00226D28"/>
    <w:rsid w:val="0022701F"/>
    <w:rsid w:val="00253564"/>
    <w:rsid w:val="0025380F"/>
    <w:rsid w:val="00256DA6"/>
    <w:rsid w:val="002630A7"/>
    <w:rsid w:val="002711A9"/>
    <w:rsid w:val="00271795"/>
    <w:rsid w:val="0027412E"/>
    <w:rsid w:val="00274BF7"/>
    <w:rsid w:val="00291706"/>
    <w:rsid w:val="002A2ED1"/>
    <w:rsid w:val="002A32A4"/>
    <w:rsid w:val="002B17EB"/>
    <w:rsid w:val="002C0019"/>
    <w:rsid w:val="002C1CC3"/>
    <w:rsid w:val="002C2F6B"/>
    <w:rsid w:val="002D472C"/>
    <w:rsid w:val="002D68B8"/>
    <w:rsid w:val="002E1700"/>
    <w:rsid w:val="002E2C7C"/>
    <w:rsid w:val="002F1506"/>
    <w:rsid w:val="002F713A"/>
    <w:rsid w:val="00301C9F"/>
    <w:rsid w:val="003024C1"/>
    <w:rsid w:val="00304A88"/>
    <w:rsid w:val="003055B0"/>
    <w:rsid w:val="00306C86"/>
    <w:rsid w:val="00321FC7"/>
    <w:rsid w:val="00340D5C"/>
    <w:rsid w:val="003550A0"/>
    <w:rsid w:val="00376122"/>
    <w:rsid w:val="00387149"/>
    <w:rsid w:val="00391468"/>
    <w:rsid w:val="003A41FF"/>
    <w:rsid w:val="003A5AB5"/>
    <w:rsid w:val="003C2E81"/>
    <w:rsid w:val="003C58C5"/>
    <w:rsid w:val="003D130C"/>
    <w:rsid w:val="003D2864"/>
    <w:rsid w:val="003D48B0"/>
    <w:rsid w:val="003E71CB"/>
    <w:rsid w:val="003F7603"/>
    <w:rsid w:val="00406E2C"/>
    <w:rsid w:val="00411910"/>
    <w:rsid w:val="004131CD"/>
    <w:rsid w:val="004205F2"/>
    <w:rsid w:val="00422C95"/>
    <w:rsid w:val="00431578"/>
    <w:rsid w:val="00433F5B"/>
    <w:rsid w:val="00437098"/>
    <w:rsid w:val="00451628"/>
    <w:rsid w:val="004532F2"/>
    <w:rsid w:val="004714BF"/>
    <w:rsid w:val="00481132"/>
    <w:rsid w:val="004A2A3F"/>
    <w:rsid w:val="004A5854"/>
    <w:rsid w:val="004C77EA"/>
    <w:rsid w:val="004D1EDE"/>
    <w:rsid w:val="004E5D1B"/>
    <w:rsid w:val="004F4F62"/>
    <w:rsid w:val="004F6F20"/>
    <w:rsid w:val="005024A4"/>
    <w:rsid w:val="005201DB"/>
    <w:rsid w:val="005207FF"/>
    <w:rsid w:val="0052465B"/>
    <w:rsid w:val="00543C00"/>
    <w:rsid w:val="00553600"/>
    <w:rsid w:val="0056139E"/>
    <w:rsid w:val="00563275"/>
    <w:rsid w:val="005678C2"/>
    <w:rsid w:val="00574F3E"/>
    <w:rsid w:val="00590286"/>
    <w:rsid w:val="005940F8"/>
    <w:rsid w:val="005A74AD"/>
    <w:rsid w:val="005B1395"/>
    <w:rsid w:val="005B757F"/>
    <w:rsid w:val="005D0DEE"/>
    <w:rsid w:val="005D6357"/>
    <w:rsid w:val="005F351D"/>
    <w:rsid w:val="005F555F"/>
    <w:rsid w:val="006113B8"/>
    <w:rsid w:val="00613692"/>
    <w:rsid w:val="0061466E"/>
    <w:rsid w:val="006202D6"/>
    <w:rsid w:val="00634401"/>
    <w:rsid w:val="006360D8"/>
    <w:rsid w:val="00640007"/>
    <w:rsid w:val="0064331C"/>
    <w:rsid w:val="006436CA"/>
    <w:rsid w:val="0064388A"/>
    <w:rsid w:val="0065227F"/>
    <w:rsid w:val="00653623"/>
    <w:rsid w:val="0065537E"/>
    <w:rsid w:val="0065623B"/>
    <w:rsid w:val="00660A16"/>
    <w:rsid w:val="00665C8C"/>
    <w:rsid w:val="006662F4"/>
    <w:rsid w:val="00670F57"/>
    <w:rsid w:val="00674584"/>
    <w:rsid w:val="006762A1"/>
    <w:rsid w:val="0068469B"/>
    <w:rsid w:val="00684B00"/>
    <w:rsid w:val="006856B4"/>
    <w:rsid w:val="006861F6"/>
    <w:rsid w:val="00686D96"/>
    <w:rsid w:val="00697CC5"/>
    <w:rsid w:val="006A34BB"/>
    <w:rsid w:val="006A58DE"/>
    <w:rsid w:val="006D5033"/>
    <w:rsid w:val="006D7F82"/>
    <w:rsid w:val="006E0A34"/>
    <w:rsid w:val="006E3A0E"/>
    <w:rsid w:val="006E4D3C"/>
    <w:rsid w:val="006E5073"/>
    <w:rsid w:val="006E6D9A"/>
    <w:rsid w:val="00701DFC"/>
    <w:rsid w:val="00702F4D"/>
    <w:rsid w:val="00715B4A"/>
    <w:rsid w:val="00716288"/>
    <w:rsid w:val="00716DEC"/>
    <w:rsid w:val="0072292F"/>
    <w:rsid w:val="00730749"/>
    <w:rsid w:val="007311F0"/>
    <w:rsid w:val="0075214A"/>
    <w:rsid w:val="0075267E"/>
    <w:rsid w:val="00757C2B"/>
    <w:rsid w:val="0077029D"/>
    <w:rsid w:val="0077096D"/>
    <w:rsid w:val="007733FE"/>
    <w:rsid w:val="00783FC4"/>
    <w:rsid w:val="0078449B"/>
    <w:rsid w:val="0078538E"/>
    <w:rsid w:val="00786F89"/>
    <w:rsid w:val="00797694"/>
    <w:rsid w:val="007A3C64"/>
    <w:rsid w:val="007A4FE3"/>
    <w:rsid w:val="007A6606"/>
    <w:rsid w:val="007B128D"/>
    <w:rsid w:val="007C10FB"/>
    <w:rsid w:val="007C2A98"/>
    <w:rsid w:val="007C4992"/>
    <w:rsid w:val="007C7A2B"/>
    <w:rsid w:val="007E08DC"/>
    <w:rsid w:val="007E23AB"/>
    <w:rsid w:val="007E5360"/>
    <w:rsid w:val="007E6182"/>
    <w:rsid w:val="008047F0"/>
    <w:rsid w:val="0081221C"/>
    <w:rsid w:val="00812B8D"/>
    <w:rsid w:val="008228B9"/>
    <w:rsid w:val="00824AE8"/>
    <w:rsid w:val="00824C0D"/>
    <w:rsid w:val="00836509"/>
    <w:rsid w:val="00844175"/>
    <w:rsid w:val="0085134D"/>
    <w:rsid w:val="00851A57"/>
    <w:rsid w:val="00853230"/>
    <w:rsid w:val="00884706"/>
    <w:rsid w:val="00884DD8"/>
    <w:rsid w:val="0088502D"/>
    <w:rsid w:val="008A7FAD"/>
    <w:rsid w:val="008B0C15"/>
    <w:rsid w:val="008C7F1D"/>
    <w:rsid w:val="008E32F6"/>
    <w:rsid w:val="00900046"/>
    <w:rsid w:val="00907111"/>
    <w:rsid w:val="009077A2"/>
    <w:rsid w:val="009167D2"/>
    <w:rsid w:val="00927D22"/>
    <w:rsid w:val="00930AC3"/>
    <w:rsid w:val="00936D00"/>
    <w:rsid w:val="009401C0"/>
    <w:rsid w:val="0094724B"/>
    <w:rsid w:val="009472BC"/>
    <w:rsid w:val="009576A7"/>
    <w:rsid w:val="00957868"/>
    <w:rsid w:val="009637CB"/>
    <w:rsid w:val="00966CFA"/>
    <w:rsid w:val="00967025"/>
    <w:rsid w:val="00975B81"/>
    <w:rsid w:val="0097630B"/>
    <w:rsid w:val="0099217E"/>
    <w:rsid w:val="009A6FC8"/>
    <w:rsid w:val="009B4C53"/>
    <w:rsid w:val="009C50D0"/>
    <w:rsid w:val="009E03AD"/>
    <w:rsid w:val="009F54E3"/>
    <w:rsid w:val="00A02795"/>
    <w:rsid w:val="00A04DFD"/>
    <w:rsid w:val="00A15716"/>
    <w:rsid w:val="00A23E9F"/>
    <w:rsid w:val="00A3077C"/>
    <w:rsid w:val="00A56316"/>
    <w:rsid w:val="00A70C21"/>
    <w:rsid w:val="00A75885"/>
    <w:rsid w:val="00A87F5E"/>
    <w:rsid w:val="00AA3378"/>
    <w:rsid w:val="00AA738D"/>
    <w:rsid w:val="00AB4346"/>
    <w:rsid w:val="00AB4DC3"/>
    <w:rsid w:val="00AC3E28"/>
    <w:rsid w:val="00AE3E59"/>
    <w:rsid w:val="00AE5D92"/>
    <w:rsid w:val="00AF40BF"/>
    <w:rsid w:val="00AF4A1F"/>
    <w:rsid w:val="00AF7F41"/>
    <w:rsid w:val="00B032E4"/>
    <w:rsid w:val="00B14A9C"/>
    <w:rsid w:val="00B25E13"/>
    <w:rsid w:val="00B433F6"/>
    <w:rsid w:val="00B44763"/>
    <w:rsid w:val="00B44C1F"/>
    <w:rsid w:val="00B85055"/>
    <w:rsid w:val="00B94E72"/>
    <w:rsid w:val="00BA1B42"/>
    <w:rsid w:val="00BA513C"/>
    <w:rsid w:val="00BA5D9B"/>
    <w:rsid w:val="00BB0FBE"/>
    <w:rsid w:val="00BB1906"/>
    <w:rsid w:val="00BB38E8"/>
    <w:rsid w:val="00BC20A0"/>
    <w:rsid w:val="00BC51A6"/>
    <w:rsid w:val="00BC5FCC"/>
    <w:rsid w:val="00BC7996"/>
    <w:rsid w:val="00BE7E72"/>
    <w:rsid w:val="00BF09E0"/>
    <w:rsid w:val="00BF38AB"/>
    <w:rsid w:val="00C01340"/>
    <w:rsid w:val="00C03D37"/>
    <w:rsid w:val="00C07DC3"/>
    <w:rsid w:val="00C11F0C"/>
    <w:rsid w:val="00C13488"/>
    <w:rsid w:val="00C20465"/>
    <w:rsid w:val="00C23CD4"/>
    <w:rsid w:val="00C25DD1"/>
    <w:rsid w:val="00C7749C"/>
    <w:rsid w:val="00C806B6"/>
    <w:rsid w:val="00C92CCD"/>
    <w:rsid w:val="00C92CE9"/>
    <w:rsid w:val="00CA271D"/>
    <w:rsid w:val="00CA2CCB"/>
    <w:rsid w:val="00CA4728"/>
    <w:rsid w:val="00CB3CEC"/>
    <w:rsid w:val="00CB4C5C"/>
    <w:rsid w:val="00CB5A20"/>
    <w:rsid w:val="00CC1C04"/>
    <w:rsid w:val="00CC4730"/>
    <w:rsid w:val="00CD2416"/>
    <w:rsid w:val="00D07BDB"/>
    <w:rsid w:val="00D12020"/>
    <w:rsid w:val="00D120D9"/>
    <w:rsid w:val="00D32B47"/>
    <w:rsid w:val="00D3332C"/>
    <w:rsid w:val="00D46526"/>
    <w:rsid w:val="00D62FD6"/>
    <w:rsid w:val="00D64475"/>
    <w:rsid w:val="00D7297E"/>
    <w:rsid w:val="00D765A4"/>
    <w:rsid w:val="00DA5102"/>
    <w:rsid w:val="00DB3C95"/>
    <w:rsid w:val="00DC3D92"/>
    <w:rsid w:val="00DC50A8"/>
    <w:rsid w:val="00DD38C5"/>
    <w:rsid w:val="00DD486B"/>
    <w:rsid w:val="00DF14D1"/>
    <w:rsid w:val="00E05CE5"/>
    <w:rsid w:val="00E12714"/>
    <w:rsid w:val="00E203CC"/>
    <w:rsid w:val="00E20DF6"/>
    <w:rsid w:val="00E21C20"/>
    <w:rsid w:val="00E23993"/>
    <w:rsid w:val="00E30675"/>
    <w:rsid w:val="00E3101C"/>
    <w:rsid w:val="00E361CB"/>
    <w:rsid w:val="00E416DE"/>
    <w:rsid w:val="00E4258D"/>
    <w:rsid w:val="00E44617"/>
    <w:rsid w:val="00E46D8A"/>
    <w:rsid w:val="00E5093E"/>
    <w:rsid w:val="00E5762D"/>
    <w:rsid w:val="00E66D8B"/>
    <w:rsid w:val="00E90CE7"/>
    <w:rsid w:val="00E9629B"/>
    <w:rsid w:val="00EA1CBE"/>
    <w:rsid w:val="00EB329B"/>
    <w:rsid w:val="00EB390F"/>
    <w:rsid w:val="00EC029E"/>
    <w:rsid w:val="00EC71EE"/>
    <w:rsid w:val="00ED6F68"/>
    <w:rsid w:val="00EF1FD0"/>
    <w:rsid w:val="00EF34FC"/>
    <w:rsid w:val="00EF6873"/>
    <w:rsid w:val="00EF7A19"/>
    <w:rsid w:val="00F04223"/>
    <w:rsid w:val="00F07F65"/>
    <w:rsid w:val="00F15A09"/>
    <w:rsid w:val="00F1675B"/>
    <w:rsid w:val="00F328D8"/>
    <w:rsid w:val="00F33833"/>
    <w:rsid w:val="00F363C8"/>
    <w:rsid w:val="00F40233"/>
    <w:rsid w:val="00F446D0"/>
    <w:rsid w:val="00F527FB"/>
    <w:rsid w:val="00F6010D"/>
    <w:rsid w:val="00F660DC"/>
    <w:rsid w:val="00F723E8"/>
    <w:rsid w:val="00F72A1F"/>
    <w:rsid w:val="00F84E21"/>
    <w:rsid w:val="00F86A8E"/>
    <w:rsid w:val="00F87B9A"/>
    <w:rsid w:val="00FA3569"/>
    <w:rsid w:val="00FA469D"/>
    <w:rsid w:val="00FB1EEC"/>
    <w:rsid w:val="00FC0577"/>
    <w:rsid w:val="00FC260A"/>
    <w:rsid w:val="00FD2FC8"/>
    <w:rsid w:val="00FD72CE"/>
    <w:rsid w:val="00FE0B09"/>
    <w:rsid w:val="00FE3650"/>
    <w:rsid w:val="00FE64B8"/>
    <w:rsid w:val="00FF54E6"/>
    <w:rsid w:val="00FF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0A793"/>
  <w15:docId w15:val="{B2876C46-51D3-4258-AD5F-D2F16067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DC3D92"/>
    <w:pPr>
      <w:widowControl/>
    </w:pPr>
    <w:rPr>
      <w:rFonts w:ascii="ＭＳ Ｐゴシック" w:eastAsia="ＭＳ Ｐゴシック" w:hAnsi="ＭＳ Ｐゴシック" w:cs="ＭＳ Ｐゴシック"/>
      <w:b/>
      <w:bCs/>
      <w:color w:val="000000"/>
      <w:kern w:val="0"/>
      <w:szCs w:val="21"/>
    </w:rPr>
  </w:style>
  <w:style w:type="character" w:customStyle="1" w:styleId="a5">
    <w:name w:val="本文 (文字)"/>
    <w:basedOn w:val="a0"/>
    <w:link w:val="a4"/>
    <w:uiPriority w:val="99"/>
    <w:rsid w:val="00DC3D92"/>
    <w:rPr>
      <w:rFonts w:ascii="ＭＳ Ｐゴシック" w:eastAsia="ＭＳ Ｐゴシック" w:hAnsi="ＭＳ Ｐゴシック" w:cs="ＭＳ Ｐゴシック"/>
      <w:b/>
      <w:bCs/>
      <w:color w:val="000000"/>
      <w:kern w:val="0"/>
      <w:szCs w:val="21"/>
    </w:rPr>
  </w:style>
  <w:style w:type="paragraph" w:styleId="a6">
    <w:name w:val="Balloon Text"/>
    <w:basedOn w:val="a"/>
    <w:link w:val="a7"/>
    <w:uiPriority w:val="99"/>
    <w:semiHidden/>
    <w:unhideWhenUsed/>
    <w:rsid w:val="002C2F6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2F6B"/>
    <w:rPr>
      <w:rFonts w:asciiTheme="majorHAnsi" w:eastAsiaTheme="majorEastAsia" w:hAnsiTheme="majorHAnsi" w:cstheme="majorBidi"/>
      <w:sz w:val="18"/>
      <w:szCs w:val="18"/>
    </w:rPr>
  </w:style>
  <w:style w:type="paragraph" w:styleId="a8">
    <w:name w:val="List Paragraph"/>
    <w:basedOn w:val="a"/>
    <w:uiPriority w:val="34"/>
    <w:qFormat/>
    <w:rsid w:val="00E416DE"/>
    <w:pPr>
      <w:ind w:leftChars="400" w:left="840"/>
    </w:pPr>
  </w:style>
  <w:style w:type="paragraph" w:styleId="a9">
    <w:name w:val="Date"/>
    <w:basedOn w:val="a"/>
    <w:next w:val="a"/>
    <w:link w:val="aa"/>
    <w:uiPriority w:val="99"/>
    <w:semiHidden/>
    <w:unhideWhenUsed/>
    <w:rsid w:val="005D6357"/>
  </w:style>
  <w:style w:type="character" w:customStyle="1" w:styleId="aa">
    <w:name w:val="日付 (文字)"/>
    <w:basedOn w:val="a0"/>
    <w:link w:val="a9"/>
    <w:uiPriority w:val="99"/>
    <w:semiHidden/>
    <w:rsid w:val="005D6357"/>
  </w:style>
  <w:style w:type="paragraph" w:styleId="ab">
    <w:name w:val="header"/>
    <w:basedOn w:val="a"/>
    <w:link w:val="ac"/>
    <w:uiPriority w:val="99"/>
    <w:unhideWhenUsed/>
    <w:rsid w:val="00EC029E"/>
    <w:pPr>
      <w:tabs>
        <w:tab w:val="center" w:pos="4252"/>
        <w:tab w:val="right" w:pos="8504"/>
      </w:tabs>
      <w:snapToGrid w:val="0"/>
    </w:pPr>
  </w:style>
  <w:style w:type="character" w:customStyle="1" w:styleId="ac">
    <w:name w:val="ヘッダー (文字)"/>
    <w:basedOn w:val="a0"/>
    <w:link w:val="ab"/>
    <w:uiPriority w:val="99"/>
    <w:rsid w:val="00EC029E"/>
  </w:style>
  <w:style w:type="paragraph" w:styleId="ad">
    <w:name w:val="footer"/>
    <w:basedOn w:val="a"/>
    <w:link w:val="ae"/>
    <w:uiPriority w:val="99"/>
    <w:unhideWhenUsed/>
    <w:rsid w:val="00EC029E"/>
    <w:pPr>
      <w:tabs>
        <w:tab w:val="center" w:pos="4252"/>
        <w:tab w:val="right" w:pos="8504"/>
      </w:tabs>
      <w:snapToGrid w:val="0"/>
    </w:pPr>
  </w:style>
  <w:style w:type="character" w:customStyle="1" w:styleId="ae">
    <w:name w:val="フッター (文字)"/>
    <w:basedOn w:val="a0"/>
    <w:link w:val="ad"/>
    <w:uiPriority w:val="99"/>
    <w:rsid w:val="00EC029E"/>
  </w:style>
  <w:style w:type="character" w:styleId="af">
    <w:name w:val="Hyperlink"/>
    <w:basedOn w:val="a0"/>
    <w:uiPriority w:val="99"/>
    <w:unhideWhenUsed/>
    <w:rsid w:val="00686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31231">
      <w:bodyDiv w:val="1"/>
      <w:marLeft w:val="0"/>
      <w:marRight w:val="0"/>
      <w:marTop w:val="0"/>
      <w:marBottom w:val="0"/>
      <w:divBdr>
        <w:top w:val="none" w:sz="0" w:space="0" w:color="auto"/>
        <w:left w:val="none" w:sz="0" w:space="0" w:color="auto"/>
        <w:bottom w:val="none" w:sz="0" w:space="0" w:color="auto"/>
        <w:right w:val="none" w:sz="0" w:space="0" w:color="auto"/>
      </w:divBdr>
    </w:div>
    <w:div w:id="642732661">
      <w:bodyDiv w:val="1"/>
      <w:marLeft w:val="0"/>
      <w:marRight w:val="0"/>
      <w:marTop w:val="0"/>
      <w:marBottom w:val="0"/>
      <w:divBdr>
        <w:top w:val="none" w:sz="0" w:space="0" w:color="auto"/>
        <w:left w:val="none" w:sz="0" w:space="0" w:color="auto"/>
        <w:bottom w:val="none" w:sz="0" w:space="0" w:color="auto"/>
        <w:right w:val="none" w:sz="0" w:space="0" w:color="auto"/>
      </w:divBdr>
    </w:div>
    <w:div w:id="888760993">
      <w:bodyDiv w:val="1"/>
      <w:marLeft w:val="0"/>
      <w:marRight w:val="0"/>
      <w:marTop w:val="0"/>
      <w:marBottom w:val="0"/>
      <w:divBdr>
        <w:top w:val="none" w:sz="0" w:space="0" w:color="auto"/>
        <w:left w:val="none" w:sz="0" w:space="0" w:color="auto"/>
        <w:bottom w:val="none" w:sz="0" w:space="0" w:color="auto"/>
        <w:right w:val="none" w:sz="0" w:space="0" w:color="auto"/>
      </w:divBdr>
    </w:div>
    <w:div w:id="974406306">
      <w:bodyDiv w:val="1"/>
      <w:marLeft w:val="0"/>
      <w:marRight w:val="0"/>
      <w:marTop w:val="0"/>
      <w:marBottom w:val="0"/>
      <w:divBdr>
        <w:top w:val="none" w:sz="0" w:space="0" w:color="auto"/>
        <w:left w:val="none" w:sz="0" w:space="0" w:color="auto"/>
        <w:bottom w:val="none" w:sz="0" w:space="0" w:color="auto"/>
        <w:right w:val="none" w:sz="0" w:space="0" w:color="auto"/>
      </w:divBdr>
    </w:div>
    <w:div w:id="1139955573">
      <w:bodyDiv w:val="1"/>
      <w:marLeft w:val="0"/>
      <w:marRight w:val="0"/>
      <w:marTop w:val="0"/>
      <w:marBottom w:val="0"/>
      <w:divBdr>
        <w:top w:val="none" w:sz="0" w:space="0" w:color="auto"/>
        <w:left w:val="none" w:sz="0" w:space="0" w:color="auto"/>
        <w:bottom w:val="none" w:sz="0" w:space="0" w:color="auto"/>
        <w:right w:val="none" w:sz="0" w:space="0" w:color="auto"/>
      </w:divBdr>
    </w:div>
    <w:div w:id="1243566712">
      <w:bodyDiv w:val="1"/>
      <w:marLeft w:val="0"/>
      <w:marRight w:val="0"/>
      <w:marTop w:val="0"/>
      <w:marBottom w:val="0"/>
      <w:divBdr>
        <w:top w:val="none" w:sz="0" w:space="0" w:color="auto"/>
        <w:left w:val="none" w:sz="0" w:space="0" w:color="auto"/>
        <w:bottom w:val="none" w:sz="0" w:space="0" w:color="auto"/>
        <w:right w:val="none" w:sz="0" w:space="0" w:color="auto"/>
      </w:divBdr>
    </w:div>
    <w:div w:id="1354379673">
      <w:bodyDiv w:val="1"/>
      <w:marLeft w:val="0"/>
      <w:marRight w:val="0"/>
      <w:marTop w:val="0"/>
      <w:marBottom w:val="0"/>
      <w:divBdr>
        <w:top w:val="none" w:sz="0" w:space="0" w:color="auto"/>
        <w:left w:val="none" w:sz="0" w:space="0" w:color="auto"/>
        <w:bottom w:val="none" w:sz="0" w:space="0" w:color="auto"/>
        <w:right w:val="none" w:sz="0" w:space="0" w:color="auto"/>
      </w:divBdr>
    </w:div>
    <w:div w:id="1373573957">
      <w:bodyDiv w:val="1"/>
      <w:marLeft w:val="0"/>
      <w:marRight w:val="0"/>
      <w:marTop w:val="0"/>
      <w:marBottom w:val="0"/>
      <w:divBdr>
        <w:top w:val="none" w:sz="0" w:space="0" w:color="auto"/>
        <w:left w:val="none" w:sz="0" w:space="0" w:color="auto"/>
        <w:bottom w:val="none" w:sz="0" w:space="0" w:color="auto"/>
        <w:right w:val="none" w:sz="0" w:space="0" w:color="auto"/>
      </w:divBdr>
    </w:div>
    <w:div w:id="1831173353">
      <w:bodyDiv w:val="1"/>
      <w:marLeft w:val="0"/>
      <w:marRight w:val="0"/>
      <w:marTop w:val="0"/>
      <w:marBottom w:val="0"/>
      <w:divBdr>
        <w:top w:val="none" w:sz="0" w:space="0" w:color="auto"/>
        <w:left w:val="none" w:sz="0" w:space="0" w:color="auto"/>
        <w:bottom w:val="none" w:sz="0" w:space="0" w:color="auto"/>
        <w:right w:val="none" w:sz="0" w:space="0" w:color="auto"/>
      </w:divBdr>
    </w:div>
    <w:div w:id="2006400647">
      <w:bodyDiv w:val="1"/>
      <w:marLeft w:val="0"/>
      <w:marRight w:val="0"/>
      <w:marTop w:val="0"/>
      <w:marBottom w:val="0"/>
      <w:divBdr>
        <w:top w:val="none" w:sz="0" w:space="0" w:color="auto"/>
        <w:left w:val="none" w:sz="0" w:space="0" w:color="auto"/>
        <w:bottom w:val="none" w:sz="0" w:space="0" w:color="auto"/>
        <w:right w:val="none" w:sz="0" w:space="0" w:color="auto"/>
      </w:divBdr>
    </w:div>
    <w:div w:id="210260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6E63-F481-4A18-B417-5393ACD6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1</Pages>
  <Words>1350</Words>
  <Characters>7700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東久留米市</dc:creator>
  <cp:lastModifiedBy>東久留米市</cp:lastModifiedBy>
  <cp:revision>109</cp:revision>
  <cp:lastPrinted>2021-01-15T01:17:00Z</cp:lastPrinted>
  <dcterms:created xsi:type="dcterms:W3CDTF">2019-10-18T02:50:00Z</dcterms:created>
  <dcterms:modified xsi:type="dcterms:W3CDTF">2024-01-16T00:38:00Z</dcterms:modified>
</cp:coreProperties>
</file>